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455"/>
        <w:tblW w:w="0" w:type="auto"/>
        <w:tblLook w:val="04A0" w:firstRow="1" w:lastRow="0" w:firstColumn="1" w:lastColumn="0" w:noHBand="0" w:noVBand="1"/>
      </w:tblPr>
      <w:tblGrid>
        <w:gridCol w:w="3409"/>
      </w:tblGrid>
      <w:tr w:rsidR="00684B1A" w:rsidTr="00684B1A">
        <w:tc>
          <w:tcPr>
            <w:tcW w:w="3409" w:type="dxa"/>
          </w:tcPr>
          <w:p w:rsidR="00684B1A" w:rsidRDefault="00F11D94" w:rsidP="00684B1A">
            <w:pPr>
              <w:jc w:val="both"/>
            </w:pPr>
            <w:r>
              <w:rPr>
                <w:rFonts w:ascii="Tahoma" w:hAnsi="Tahoma" w:cs="Tahoma"/>
                <w:b/>
                <w:i/>
                <w:sz w:val="22"/>
                <w:szCs w:val="22"/>
              </w:rPr>
              <w:t>COMITE/8</w:t>
            </w:r>
            <w:r w:rsidR="00B80578">
              <w:rPr>
                <w:rFonts w:ascii="Tahoma" w:hAnsi="Tahoma" w:cs="Tahoma"/>
                <w:b/>
                <w:i/>
                <w:sz w:val="22"/>
                <w:szCs w:val="22"/>
              </w:rPr>
              <w:t>SE/</w:t>
            </w:r>
            <w:r>
              <w:rPr>
                <w:rFonts w:ascii="Tahoma" w:hAnsi="Tahoma" w:cs="Tahoma"/>
                <w:b/>
                <w:i/>
                <w:sz w:val="22"/>
                <w:szCs w:val="22"/>
              </w:rPr>
              <w:t>19-11</w:t>
            </w:r>
            <w:r w:rsidR="00494767">
              <w:rPr>
                <w:rFonts w:ascii="Tahoma" w:hAnsi="Tahoma" w:cs="Tahoma"/>
                <w:b/>
                <w:i/>
                <w:sz w:val="22"/>
                <w:szCs w:val="22"/>
              </w:rPr>
              <w:t>-2020</w:t>
            </w:r>
          </w:p>
        </w:tc>
      </w:tr>
    </w:tbl>
    <w:p w:rsidR="00684B1A" w:rsidRDefault="00582E23" w:rsidP="00D07938">
      <w:pPr>
        <w:jc w:val="both"/>
      </w:pPr>
      <w:r w:rsidRPr="00582E23">
        <w:rPr>
          <w:noProof/>
          <w:lang w:val="es-MX" w:eastAsia="es-MX"/>
        </w:rPr>
        <w:drawing>
          <wp:inline distT="0" distB="0" distL="0" distR="0">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7"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C2388" w:rsidRDefault="002C2388" w:rsidP="002C2388">
      <w:pPr>
        <w:pStyle w:val="Textoindependiente"/>
        <w:jc w:val="both"/>
        <w:rPr>
          <w:rFonts w:ascii="Tahoma" w:eastAsiaTheme="minorEastAsia" w:hAnsi="Tahoma" w:cs="Tahoma"/>
          <w:b w:val="0"/>
          <w:sz w:val="22"/>
          <w:szCs w:val="22"/>
        </w:rPr>
      </w:pPr>
    </w:p>
    <w:p w:rsidR="0090138E" w:rsidRDefault="0090138E" w:rsidP="002C2388">
      <w:pPr>
        <w:pStyle w:val="Textoindependiente"/>
        <w:jc w:val="both"/>
        <w:rPr>
          <w:rFonts w:ascii="Tahoma" w:eastAsiaTheme="minorEastAsia" w:hAnsi="Tahoma" w:cs="Tahoma"/>
          <w:b w:val="0"/>
          <w:sz w:val="22"/>
          <w:szCs w:val="22"/>
        </w:rPr>
      </w:pPr>
    </w:p>
    <w:p w:rsidR="008050DF" w:rsidRPr="006D6A67" w:rsidRDefault="006D6A67" w:rsidP="006D6A67">
      <w:pPr>
        <w:pStyle w:val="Textoindependiente"/>
        <w:jc w:val="both"/>
        <w:rPr>
          <w:rFonts w:ascii="Tahoma" w:hAnsi="Tahoma" w:cs="Tahoma"/>
          <w:b w:val="0"/>
          <w:bCs/>
          <w:sz w:val="22"/>
          <w:szCs w:val="22"/>
        </w:rPr>
      </w:pPr>
      <w:r>
        <w:rPr>
          <w:rFonts w:ascii="Tahoma" w:hAnsi="Tahoma" w:cs="Tahoma"/>
          <w:b w:val="0"/>
          <w:bCs/>
          <w:sz w:val="22"/>
          <w:szCs w:val="22"/>
        </w:rPr>
        <w:t xml:space="preserve">      </w:t>
      </w:r>
    </w:p>
    <w:p w:rsidR="008050DF" w:rsidRDefault="008050DF" w:rsidP="008050DF">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rsidR="008050DF" w:rsidRDefault="008050DF" w:rsidP="008050DF">
      <w:pPr>
        <w:pBdr>
          <w:bottom w:val="double" w:sz="18" w:space="1" w:color="auto"/>
        </w:pBdr>
        <w:jc w:val="center"/>
        <w:rPr>
          <w:rFonts w:ascii="Tahoma" w:hAnsi="Tahoma"/>
          <w:b/>
        </w:rPr>
      </w:pPr>
    </w:p>
    <w:p w:rsidR="008050DF" w:rsidRDefault="00555EC8" w:rsidP="008050DF">
      <w:pPr>
        <w:pBdr>
          <w:bottom w:val="double" w:sz="18" w:space="1" w:color="auto"/>
        </w:pBdr>
        <w:jc w:val="center"/>
        <w:rPr>
          <w:rFonts w:ascii="Tahoma" w:hAnsi="Tahoma"/>
          <w:b/>
        </w:rPr>
      </w:pPr>
      <w:r>
        <w:rPr>
          <w:rFonts w:ascii="Tahoma" w:hAnsi="Tahoma"/>
          <w:b/>
        </w:rPr>
        <w:t>ACTA</w:t>
      </w:r>
      <w:r w:rsidR="008050DF">
        <w:rPr>
          <w:rFonts w:ascii="Tahoma" w:hAnsi="Tahoma"/>
          <w:b/>
        </w:rPr>
        <w:t xml:space="preserve"> DE LA </w:t>
      </w:r>
      <w:r w:rsidR="00F11D94">
        <w:rPr>
          <w:rFonts w:ascii="Tahoma" w:hAnsi="Tahoma"/>
          <w:b/>
        </w:rPr>
        <w:t>OCTAVA</w:t>
      </w:r>
      <w:r>
        <w:rPr>
          <w:rFonts w:ascii="Tahoma" w:hAnsi="Tahoma"/>
          <w:b/>
        </w:rPr>
        <w:t xml:space="preserve"> SESIÓN </w:t>
      </w:r>
      <w:r w:rsidR="00F76C05">
        <w:rPr>
          <w:rFonts w:ascii="Tahoma" w:hAnsi="Tahoma"/>
          <w:b/>
        </w:rPr>
        <w:t>EXTRA</w:t>
      </w:r>
      <w:r w:rsidR="00494767">
        <w:rPr>
          <w:rFonts w:ascii="Tahoma" w:hAnsi="Tahoma"/>
          <w:b/>
        </w:rPr>
        <w:t>ORDINARIA DEL 2020</w:t>
      </w:r>
      <w:r w:rsidR="008050DF">
        <w:rPr>
          <w:rFonts w:ascii="Tahoma" w:hAnsi="Tahoma"/>
          <w:b/>
        </w:rPr>
        <w:t>.</w:t>
      </w:r>
    </w:p>
    <w:p w:rsidR="00392F9A" w:rsidRDefault="005C10D8" w:rsidP="00B80031">
      <w:pPr>
        <w:tabs>
          <w:tab w:val="left" w:pos="993"/>
          <w:tab w:val="left" w:pos="2520"/>
        </w:tabs>
        <w:jc w:val="both"/>
        <w:rPr>
          <w:rFonts w:ascii="Tahoma" w:eastAsia="Times New Roman" w:hAnsi="Tahoma" w:cs="Tahoma"/>
          <w:b/>
          <w:snapToGrid w:val="0"/>
        </w:rPr>
      </w:pPr>
      <w:r w:rsidRPr="00E36C5C">
        <w:rPr>
          <w:rFonts w:ascii="Tahoma" w:hAnsi="Tahoma" w:cs="Tahoma"/>
        </w:rPr>
        <w:t xml:space="preserve">En la Ciudad de Cuernavaca, Morelos, el día jueves diecinueve de noviembre del año dos mil veinte, siendo las diecisiete horas, previa convocatoria a través del oficio número SA/DGPAC/1306/2020 de fecha 13 de noviembre del año dos mil veinte de la Dirección General </w:t>
      </w:r>
      <w:r w:rsidRPr="00E36C5C">
        <w:rPr>
          <w:rFonts w:ascii="Tahoma" w:hAnsi="Tahoma" w:cs="Tahoma"/>
          <w:lang w:val="es-ES"/>
        </w:rPr>
        <w:t>de Procesos para la Adjudicación de</w:t>
      </w:r>
      <w:r w:rsidRPr="00E36C5C">
        <w:rPr>
          <w:rFonts w:ascii="Tahoma" w:hAnsi="Tahoma" w:cs="Tahoma"/>
        </w:rPr>
        <w:t xml:space="preserve"> </w:t>
      </w:r>
      <w:r w:rsidRPr="00E36C5C">
        <w:rPr>
          <w:rFonts w:ascii="Tahoma" w:hAnsi="Tahoma" w:cs="Tahoma"/>
          <w:lang w:val="es-ES"/>
        </w:rPr>
        <w:t>Contratos de la Secretaría de Administración</w:t>
      </w:r>
      <w:r w:rsidRPr="00E36C5C">
        <w:rPr>
          <w:rFonts w:ascii="Tahoma" w:hAnsi="Tahoma" w:cs="Tahoma"/>
        </w:rPr>
        <w:t xml:space="preserve">, se reunieron en la sala de juntas de la Dirección General de Procesos para la Adjudicación de Contratos, los siguientes funcionarios públicos: Licenciada Alejandra Obregón Barajas, Directora General de Relaciones Públicas de la Oficina de la Gubernatura </w:t>
      </w:r>
      <w:r w:rsidRPr="00E36C5C">
        <w:rPr>
          <w:rFonts w:ascii="Tahoma" w:hAnsi="Tahoma" w:cs="Tahoma"/>
          <w:lang w:val="es-ES"/>
        </w:rPr>
        <w:t xml:space="preserve">y </w:t>
      </w:r>
      <w:r w:rsidRPr="00E36C5C">
        <w:rPr>
          <w:rFonts w:ascii="Tahoma" w:hAnsi="Tahoma" w:cs="Tahoma"/>
        </w:rPr>
        <w:t xml:space="preserve">Representante del Gobernador del Estado de Morelos y Presidenta ante el </w:t>
      </w:r>
      <w:proofErr w:type="spellStart"/>
      <w:r w:rsidRPr="00E36C5C">
        <w:rPr>
          <w:rFonts w:ascii="Tahoma" w:hAnsi="Tahoma" w:cs="Tahoma"/>
        </w:rPr>
        <w:t>Comi</w:t>
      </w:r>
      <w:proofErr w:type="spellEnd"/>
      <w:r w:rsidR="00B25BEC">
        <w:rPr>
          <w:rFonts w:ascii="Tahoma" w:hAnsi="Tahoma" w:cs="Tahoma"/>
        </w:rPr>
        <w:t xml:space="preserve"> </w:t>
      </w:r>
      <w:r w:rsidRPr="00E36C5C">
        <w:rPr>
          <w:rFonts w:ascii="Tahoma" w:hAnsi="Tahoma" w:cs="Tahoma"/>
        </w:rPr>
        <w:t xml:space="preserve">té; mediante oficio número GOG/0050/2020 de fecha 19 de Junio del año en curso; Ciudadano Efrén Hernández Mondragón, </w:t>
      </w:r>
      <w:r w:rsidRPr="00E36C5C">
        <w:rPr>
          <w:rFonts w:ascii="Tahoma" w:hAnsi="Tahoma" w:cs="Tahoma"/>
          <w:lang w:val="es-ES"/>
        </w:rPr>
        <w:t>Director General  de Procesos para la Adjudicación de</w:t>
      </w:r>
      <w:r w:rsidRPr="00E36C5C">
        <w:rPr>
          <w:rFonts w:ascii="Tahoma" w:hAnsi="Tahoma" w:cs="Tahoma"/>
        </w:rPr>
        <w:t xml:space="preserve"> </w:t>
      </w:r>
      <w:r w:rsidRPr="00E36C5C">
        <w:rPr>
          <w:rFonts w:ascii="Tahoma" w:hAnsi="Tahoma" w:cs="Tahoma"/>
          <w:lang w:val="es-ES"/>
        </w:rPr>
        <w:t xml:space="preserve">Contratos y Secretario Ejecutivo del Comité y </w:t>
      </w:r>
      <w:r w:rsidRPr="00E36C5C">
        <w:rPr>
          <w:rFonts w:ascii="Tahoma" w:hAnsi="Tahoma" w:cs="Tahoma"/>
        </w:rPr>
        <w:t>en calidad de vocales:</w:t>
      </w:r>
      <w:r>
        <w:rPr>
          <w:rFonts w:ascii="Tahoma" w:hAnsi="Tahoma" w:cs="Tahoma"/>
        </w:rPr>
        <w:t xml:space="preserve"> Maestra </w:t>
      </w:r>
      <w:r>
        <w:rPr>
          <w:rFonts w:ascii="Tahoma" w:hAnsi="Tahoma" w:cs="Tahoma"/>
          <w:color w:val="000000"/>
        </w:rPr>
        <w:t xml:space="preserve">Mirna Zavala Zúñiga, </w:t>
      </w:r>
      <w:r w:rsidRPr="00E36C5C">
        <w:rPr>
          <w:rFonts w:ascii="Tahoma" w:hAnsi="Tahoma" w:cs="Tahoma"/>
        </w:rPr>
        <w:t>Secretaria de Administración;</w:t>
      </w:r>
      <w:r w:rsidRPr="00E36C5C">
        <w:rPr>
          <w:rFonts w:ascii="Tahoma" w:hAnsi="Tahoma" w:cs="Tahoma"/>
          <w:color w:val="000000"/>
        </w:rPr>
        <w:t xml:space="preserve"> </w:t>
      </w:r>
      <w:r>
        <w:rPr>
          <w:rFonts w:ascii="Tahoma" w:hAnsi="Tahoma" w:cs="Tahoma"/>
        </w:rPr>
        <w:t xml:space="preserve">L. C. y L. en D. Mónica </w:t>
      </w:r>
      <w:proofErr w:type="spellStart"/>
      <w:r>
        <w:rPr>
          <w:rFonts w:ascii="Tahoma" w:hAnsi="Tahoma" w:cs="Tahoma"/>
        </w:rPr>
        <w:t>Boggio</w:t>
      </w:r>
      <w:proofErr w:type="spellEnd"/>
      <w:r>
        <w:rPr>
          <w:rFonts w:ascii="Tahoma" w:hAnsi="Tahoma" w:cs="Tahoma"/>
        </w:rPr>
        <w:t xml:space="preserve"> </w:t>
      </w:r>
      <w:proofErr w:type="spellStart"/>
      <w:r>
        <w:rPr>
          <w:rFonts w:ascii="Tahoma" w:hAnsi="Tahoma" w:cs="Tahoma"/>
        </w:rPr>
        <w:t>Tomasaz</w:t>
      </w:r>
      <w:proofErr w:type="spellEnd"/>
      <w:r>
        <w:rPr>
          <w:rFonts w:ascii="Tahoma" w:hAnsi="Tahoma" w:cs="Tahoma"/>
        </w:rPr>
        <w:t xml:space="preserve"> Merino, Secretari</w:t>
      </w:r>
      <w:r w:rsidRPr="00E36C5C">
        <w:rPr>
          <w:rFonts w:ascii="Tahoma" w:hAnsi="Tahoma" w:cs="Tahoma"/>
        </w:rPr>
        <w:t xml:space="preserve">a de Hacienda; </w:t>
      </w:r>
      <w:r>
        <w:rPr>
          <w:rFonts w:ascii="Tahoma" w:hAnsi="Tahoma" w:cs="Tahoma"/>
        </w:rPr>
        <w:t>Licenciada América Be</w:t>
      </w:r>
      <w:r w:rsidR="0087106E">
        <w:rPr>
          <w:rFonts w:ascii="Tahoma" w:hAnsi="Tahoma" w:cs="Tahoma"/>
        </w:rPr>
        <w:t>renice Jiménez Molina, Secretari</w:t>
      </w:r>
      <w:r w:rsidRPr="00E36C5C">
        <w:rPr>
          <w:rFonts w:ascii="Tahoma" w:hAnsi="Tahoma" w:cs="Tahoma"/>
        </w:rPr>
        <w:t xml:space="preserve">a de la Contraloría; </w:t>
      </w:r>
      <w:r>
        <w:rPr>
          <w:rFonts w:ascii="Tahoma" w:hAnsi="Tahoma" w:cs="Tahoma"/>
        </w:rPr>
        <w:t xml:space="preserve">Maestro en Administración y Procuración de Justicia Samuel Sotelo Salgado, </w:t>
      </w:r>
      <w:r>
        <w:rPr>
          <w:rFonts w:ascii="Tahoma" w:hAnsi="Tahoma" w:cs="Tahoma"/>
          <w:color w:val="000000" w:themeColor="text1"/>
        </w:rPr>
        <w:t>Consejero Jurídico</w:t>
      </w:r>
      <w:r w:rsidRPr="00E36C5C">
        <w:rPr>
          <w:rFonts w:ascii="Tahoma" w:hAnsi="Tahoma" w:cs="Tahoma"/>
        </w:rPr>
        <w:t xml:space="preserve"> </w:t>
      </w:r>
      <w:r w:rsidRPr="00E36C5C">
        <w:rPr>
          <w:rFonts w:ascii="Tahoma" w:hAnsi="Tahoma" w:cs="Tahoma"/>
          <w:color w:val="000000"/>
        </w:rPr>
        <w:t xml:space="preserve">y </w:t>
      </w:r>
      <w:r>
        <w:rPr>
          <w:rFonts w:ascii="Tahoma" w:hAnsi="Tahoma" w:cs="Tahoma"/>
          <w:color w:val="000000"/>
        </w:rPr>
        <w:t>los</w:t>
      </w:r>
      <w:r w:rsidRPr="00E36C5C">
        <w:rPr>
          <w:rFonts w:ascii="Tahoma" w:hAnsi="Tahoma" w:cs="Tahoma"/>
          <w:color w:val="000000"/>
        </w:rPr>
        <w:t xml:space="preserve"> titular</w:t>
      </w:r>
      <w:r>
        <w:rPr>
          <w:rFonts w:ascii="Tahoma" w:hAnsi="Tahoma" w:cs="Tahoma"/>
          <w:color w:val="000000"/>
        </w:rPr>
        <w:t>es</w:t>
      </w:r>
      <w:r w:rsidRPr="00E36C5C">
        <w:rPr>
          <w:rFonts w:ascii="Tahoma" w:hAnsi="Tahoma" w:cs="Tahoma"/>
          <w:color w:val="000000"/>
        </w:rPr>
        <w:t xml:space="preserve"> de los procesos que se encuentran vinculados en la presente sesión: Punto Tres del orden del día.- </w:t>
      </w:r>
      <w:bookmarkStart w:id="0" w:name="_Hlk57709924"/>
      <w:r w:rsidRPr="00E36C5C">
        <w:rPr>
          <w:rFonts w:ascii="Tahoma" w:hAnsi="Tahoma" w:cs="Tahoma"/>
          <w:color w:val="000000"/>
        </w:rPr>
        <w:t xml:space="preserve">Licenciado José Jalil Ahumada Abraham, Coordinador de Desarrollo y Fortalecimiento Institucional </w:t>
      </w:r>
      <w:r w:rsidRPr="00E36C5C">
        <w:rPr>
          <w:rFonts w:ascii="Tahoma" w:hAnsi="Tahoma" w:cs="Tahoma"/>
        </w:rPr>
        <w:t xml:space="preserve">y Representante suplente </w:t>
      </w:r>
      <w:r w:rsidRPr="00E36C5C">
        <w:rPr>
          <w:rFonts w:ascii="Tahoma" w:hAnsi="Tahoma" w:cs="Tahoma"/>
          <w:color w:val="000000"/>
        </w:rPr>
        <w:t>de la Comisión Estatal de Seguridad Pública</w:t>
      </w:r>
      <w:bookmarkEnd w:id="0"/>
      <w:r w:rsidRPr="00E36C5C">
        <w:rPr>
          <w:rFonts w:ascii="Tahoma" w:hAnsi="Tahoma" w:cs="Tahoma"/>
          <w:color w:val="000000"/>
        </w:rPr>
        <w:t xml:space="preserve">. Punto cuatro y cinco del orden del día.- </w:t>
      </w:r>
      <w:r w:rsidRPr="00E36C5C">
        <w:rPr>
          <w:rFonts w:ascii="Tahoma" w:hAnsi="Tahoma" w:cs="Tahoma"/>
          <w:lang w:val="es-ES"/>
        </w:rPr>
        <w:t>Licenciada Marisol Neri Castrejón, Directora General de Vinculación Operativa</w:t>
      </w:r>
      <w:r>
        <w:rPr>
          <w:rFonts w:ascii="Tahoma" w:hAnsi="Tahoma" w:cs="Tahoma"/>
          <w:lang w:val="es-ES"/>
        </w:rPr>
        <w:t xml:space="preserve"> </w:t>
      </w:r>
      <w:r w:rsidRPr="00E36C5C">
        <w:rPr>
          <w:rFonts w:ascii="Tahoma" w:hAnsi="Tahoma" w:cs="Tahoma"/>
          <w:lang w:val="es-ES"/>
        </w:rPr>
        <w:t>y de Gestión de la Secretaría de Gobierno</w:t>
      </w:r>
      <w:r>
        <w:rPr>
          <w:rFonts w:ascii="Tahoma" w:hAnsi="Tahoma" w:cs="Tahoma"/>
          <w:lang w:val="es-ES"/>
        </w:rPr>
        <w:t xml:space="preserve">, </w:t>
      </w:r>
      <w:r w:rsidRPr="005C10D8">
        <w:rPr>
          <w:rFonts w:ascii="Tahoma" w:hAnsi="Tahoma" w:cs="Tahoma"/>
        </w:rPr>
        <w:t>asistida por la representante del área requirente Mtra. Wendy Guadalupe Ruiz Ramírez, Comisionada de Búsqueda de Personas del Estado de Morelos</w:t>
      </w:r>
      <w:r>
        <w:rPr>
          <w:rFonts w:ascii="Tahoma" w:hAnsi="Tahoma" w:cs="Tahoma"/>
          <w:lang w:val="es-ES"/>
        </w:rPr>
        <w:t xml:space="preserve">; </w:t>
      </w:r>
      <w:r>
        <w:rPr>
          <w:rFonts w:ascii="Tahoma" w:hAnsi="Tahoma" w:cs="Tahoma"/>
          <w:color w:val="000000"/>
        </w:rPr>
        <w:t>t</w:t>
      </w:r>
      <w:r>
        <w:rPr>
          <w:rFonts w:ascii="Tahoma" w:hAnsi="Tahoma" w:cs="Tahoma"/>
        </w:rPr>
        <w:t xml:space="preserve">odos ellos con el fin de desahogar los asuntos de la Octava </w:t>
      </w:r>
      <w:r>
        <w:rPr>
          <w:rFonts w:ascii="Tahoma" w:hAnsi="Tahoma" w:cs="Tahoma"/>
          <w:color w:val="000000"/>
        </w:rPr>
        <w:t>Sesión Extraordinaria</w:t>
      </w:r>
      <w:r>
        <w:rPr>
          <w:rFonts w:ascii="Tahoma" w:hAnsi="Tahoma" w:cs="Tahoma"/>
        </w:rPr>
        <w:t xml:space="preserve"> del Comité para el Control de Adquisiciones, Enajenaciones, Arrendamientos y Servicios del Poder Ejecutivo del Estado de Morelos</w:t>
      </w:r>
      <w:r w:rsidR="00E75B7E">
        <w:rPr>
          <w:rFonts w:ascii="Tahoma" w:hAnsi="Tahoma" w:cs="Tahoma"/>
        </w:rPr>
        <w:t>:-------------------------------------------------------------------------------------------------------</w:t>
      </w:r>
    </w:p>
    <w:p w:rsidR="00E75B7E" w:rsidRPr="004E0A66" w:rsidRDefault="00E75B7E" w:rsidP="00E75B7E">
      <w:pPr>
        <w:tabs>
          <w:tab w:val="left" w:pos="9356"/>
        </w:tabs>
        <w:ind w:right="-92"/>
        <w:jc w:val="center"/>
        <w:rPr>
          <w:rFonts w:ascii="Tahoma" w:hAnsi="Tahoma" w:cs="Tahoma"/>
        </w:rPr>
      </w:pPr>
      <w:r>
        <w:rPr>
          <w:rFonts w:ascii="Tahoma" w:hAnsi="Tahoma"/>
          <w:b/>
        </w:rPr>
        <w:t>----------------------------------ORDEN DEL DÍA</w:t>
      </w:r>
      <w:r>
        <w:rPr>
          <w:rFonts w:ascii="Tahoma" w:hAnsi="Tahoma"/>
        </w:rPr>
        <w:t>----------------------------------------------------</w:t>
      </w:r>
    </w:p>
    <w:p w:rsidR="00E75B7E" w:rsidRDefault="00E75B7E" w:rsidP="00E75B7E">
      <w:pPr>
        <w:jc w:val="both"/>
        <w:rPr>
          <w:rFonts w:ascii="Tahoma" w:hAnsi="Tahoma" w:cs="Tahoma"/>
          <w:snapToGrid w:val="0"/>
        </w:rPr>
      </w:pPr>
      <w:r>
        <w:rPr>
          <w:rFonts w:ascii="Tahoma" w:hAnsi="Tahoma" w:cs="Tahoma"/>
          <w:snapToGrid w:val="0"/>
        </w:rPr>
        <w:t xml:space="preserve">1.- </w:t>
      </w:r>
      <w:r w:rsidRPr="000E5804">
        <w:rPr>
          <w:rFonts w:ascii="Tahoma" w:hAnsi="Tahoma" w:cs="Tahoma"/>
          <w:snapToGrid w:val="0"/>
        </w:rPr>
        <w:t>Lista de Asistencia y Verificación del Quórum Legal.</w:t>
      </w:r>
      <w:r>
        <w:rPr>
          <w:rFonts w:ascii="Tahoma" w:hAnsi="Tahoma" w:cs="Tahoma"/>
          <w:snapToGrid w:val="0"/>
        </w:rPr>
        <w:t>------------------------------------------------</w:t>
      </w:r>
    </w:p>
    <w:p w:rsidR="00E75B7E" w:rsidRDefault="00E75B7E" w:rsidP="00E75B7E">
      <w:pPr>
        <w:tabs>
          <w:tab w:val="left" w:pos="993"/>
          <w:tab w:val="left" w:pos="2520"/>
        </w:tabs>
        <w:jc w:val="both"/>
        <w:rPr>
          <w:rFonts w:ascii="Tahoma" w:hAnsi="Tahoma" w:cs="Tahoma"/>
          <w:snapToGrid w:val="0"/>
        </w:rPr>
      </w:pPr>
      <w:r w:rsidRPr="003F6F8F">
        <w:rPr>
          <w:rFonts w:ascii="Tahoma" w:hAnsi="Tahoma" w:cs="Tahoma"/>
          <w:snapToGrid w:val="0"/>
        </w:rPr>
        <w:t>2.- Aprobación del Orden del Día.------------------------------------------------------------------------</w:t>
      </w:r>
      <w:r>
        <w:rPr>
          <w:rFonts w:ascii="Tahoma" w:hAnsi="Tahoma" w:cs="Tahoma"/>
          <w:snapToGrid w:val="0"/>
        </w:rPr>
        <w:t>--</w:t>
      </w:r>
    </w:p>
    <w:p w:rsidR="00E75B7E" w:rsidRPr="00E36C5C" w:rsidRDefault="00E75B7E" w:rsidP="00E75B7E">
      <w:pPr>
        <w:keepNext/>
        <w:jc w:val="both"/>
        <w:outlineLvl w:val="5"/>
        <w:rPr>
          <w:rFonts w:ascii="Tahoma" w:hAnsi="Tahoma" w:cs="Tahoma"/>
          <w:snapToGrid w:val="0"/>
        </w:rPr>
      </w:pPr>
      <w:r w:rsidRPr="00E36C5C">
        <w:rPr>
          <w:rFonts w:ascii="Tahoma" w:hAnsi="Tahoma" w:cs="Tahoma"/>
          <w:snapToGrid w:val="0"/>
        </w:rPr>
        <w:t>3.-</w:t>
      </w:r>
      <w:r w:rsidRPr="00E36C5C">
        <w:rPr>
          <w:rFonts w:ascii="Tahoma" w:hAnsi="Tahoma" w:cs="Tahoma"/>
        </w:rPr>
        <w:t xml:space="preserve"> Revisión y en su caso aprobación, a la </w:t>
      </w:r>
      <w:r w:rsidRPr="00E36C5C">
        <w:rPr>
          <w:rFonts w:ascii="Tahoma" w:hAnsi="Tahoma" w:cs="Tahoma"/>
          <w:snapToGrid w:val="0"/>
        </w:rPr>
        <w:t xml:space="preserve">solicitud de excepción mediante la modalidad de adjudicación directa de carácter nacional, para la contratación de servicio de mantenimiento preventivo y correctivo para 19 estaciones AFIS (Sistema Automatizado de Identificación mediante Huellas Dactilares), conectadas al Sistema AFIS </w:t>
      </w:r>
      <w:proofErr w:type="spellStart"/>
      <w:r w:rsidRPr="00E36C5C">
        <w:rPr>
          <w:rFonts w:ascii="Tahoma" w:hAnsi="Tahoma" w:cs="Tahoma"/>
          <w:snapToGrid w:val="0"/>
        </w:rPr>
        <w:t>Metamorpho</w:t>
      </w:r>
      <w:proofErr w:type="spellEnd"/>
      <w:r w:rsidRPr="00E36C5C">
        <w:rPr>
          <w:rFonts w:ascii="Tahoma" w:hAnsi="Tahoma" w:cs="Tahoma"/>
          <w:snapToGrid w:val="0"/>
        </w:rPr>
        <w:t xml:space="preserve"> del Sistema Nacional de</w:t>
      </w:r>
      <w:r>
        <w:rPr>
          <w:rFonts w:ascii="Tahoma" w:hAnsi="Tahoma" w:cs="Tahoma"/>
          <w:snapToGrid w:val="0"/>
        </w:rPr>
        <w:t xml:space="preserve"> </w:t>
      </w:r>
      <w:r w:rsidRPr="00E36C5C">
        <w:rPr>
          <w:rFonts w:ascii="Tahoma" w:hAnsi="Tahoma" w:cs="Tahoma"/>
          <w:snapToGrid w:val="0"/>
        </w:rPr>
        <w:lastRenderedPageBreak/>
        <w:t>Seguridad Pública, con RECURSO FASP 2020, solicitado por la Comisión Estatal de Seguridad Pública.</w:t>
      </w:r>
      <w:r>
        <w:rPr>
          <w:rFonts w:ascii="Tahoma" w:hAnsi="Tahoma" w:cs="Tahoma"/>
          <w:snapToGrid w:val="0"/>
        </w:rPr>
        <w:t>--------------------------------------------------------------------------------------------------------</w:t>
      </w:r>
    </w:p>
    <w:p w:rsidR="00E75B7E" w:rsidRPr="00E36C5C" w:rsidRDefault="00E75B7E" w:rsidP="00E75B7E">
      <w:pPr>
        <w:jc w:val="both"/>
        <w:rPr>
          <w:rFonts w:ascii="Tahoma" w:hAnsi="Tahoma" w:cs="Tahoma"/>
          <w:snapToGrid w:val="0"/>
        </w:rPr>
      </w:pPr>
      <w:r w:rsidRPr="00E36C5C">
        <w:rPr>
          <w:rFonts w:ascii="Tahoma" w:hAnsi="Tahoma" w:cs="Tahoma"/>
          <w:snapToGrid w:val="0"/>
        </w:rPr>
        <w:t xml:space="preserve">4.- </w:t>
      </w:r>
      <w:r w:rsidRPr="00E36C5C">
        <w:rPr>
          <w:rFonts w:ascii="Tahoma" w:hAnsi="Tahoma" w:cs="Tahoma"/>
        </w:rPr>
        <w:t xml:space="preserve">Revisión y en su caso aprobación, al </w:t>
      </w:r>
      <w:r w:rsidRPr="00E36C5C">
        <w:rPr>
          <w:rFonts w:ascii="Tahoma" w:hAnsi="Tahoma" w:cs="Tahoma"/>
          <w:snapToGrid w:val="0"/>
        </w:rPr>
        <w:t>proyecto de convocatoria de la Licitación Pública Nacional Presencial número LA-917015988-E2-2020, con reducción de plazos para la contratación de ser</w:t>
      </w:r>
      <w:r>
        <w:rPr>
          <w:rFonts w:ascii="Tahoma" w:hAnsi="Tahoma" w:cs="Tahoma"/>
          <w:snapToGrid w:val="0"/>
        </w:rPr>
        <w:t>vicios de acuerdo al proyecto deno</w:t>
      </w:r>
      <w:r w:rsidRPr="00E36C5C">
        <w:rPr>
          <w:rFonts w:ascii="Tahoma" w:hAnsi="Tahoma" w:cs="Tahoma"/>
          <w:snapToGrid w:val="0"/>
        </w:rPr>
        <w:t xml:space="preserve">minado “Consolidación y Fortalecimiento de la Comisión de Búsqueda de Personas Desaparecidas” solicitado </w:t>
      </w:r>
      <w:r>
        <w:rPr>
          <w:rFonts w:ascii="Tahoma" w:hAnsi="Tahoma" w:cs="Tahoma"/>
          <w:snapToGrid w:val="0"/>
        </w:rPr>
        <w:t>por la Secretaria de Gobierno. -----------------------------------------------------------------------------------------------------</w:t>
      </w:r>
    </w:p>
    <w:p w:rsidR="00E75B7E" w:rsidRDefault="00E75B7E" w:rsidP="00E75B7E">
      <w:pPr>
        <w:tabs>
          <w:tab w:val="left" w:pos="993"/>
          <w:tab w:val="left" w:pos="2520"/>
        </w:tabs>
        <w:jc w:val="both"/>
        <w:rPr>
          <w:rFonts w:ascii="Tahoma" w:hAnsi="Tahoma" w:cs="Tahoma"/>
          <w:snapToGrid w:val="0"/>
        </w:rPr>
      </w:pPr>
      <w:r w:rsidRPr="00E36C5C">
        <w:rPr>
          <w:rFonts w:ascii="Tahoma" w:hAnsi="Tahoma" w:cs="Tahoma"/>
        </w:rPr>
        <w:t>5.- Revisión y en su caso aprobación</w:t>
      </w:r>
      <w:r w:rsidRPr="00E36C5C">
        <w:rPr>
          <w:rFonts w:ascii="Tahoma" w:hAnsi="Tahoma" w:cs="Tahoma"/>
          <w:snapToGrid w:val="0"/>
        </w:rPr>
        <w:t xml:space="preserve">, al proyecto de convocatoria de la Licitación Pública Nacional Presencial número LA-917015988-E3-2020, con reducción de plazos para la adquisición de </w:t>
      </w:r>
      <w:r>
        <w:rPr>
          <w:rFonts w:ascii="Tahoma" w:hAnsi="Tahoma" w:cs="Tahoma"/>
          <w:snapToGrid w:val="0"/>
        </w:rPr>
        <w:t>bienes de acuerdo al proyecto deno</w:t>
      </w:r>
      <w:r w:rsidRPr="00E36C5C">
        <w:rPr>
          <w:rFonts w:ascii="Tahoma" w:hAnsi="Tahoma" w:cs="Tahoma"/>
          <w:snapToGrid w:val="0"/>
        </w:rPr>
        <w:t>minado “Consolidación y Fortalecimiento de la Comisión de Búsqueda de Personas Desaparecidas” solicitado por la Secretaria de Gobierno</w:t>
      </w:r>
      <w:r>
        <w:rPr>
          <w:rFonts w:ascii="Tahoma" w:hAnsi="Tahoma" w:cs="Tahoma"/>
          <w:snapToGrid w:val="0"/>
        </w:rPr>
        <w:t>.-</w:t>
      </w:r>
    </w:p>
    <w:p w:rsidR="00E75B7E" w:rsidRPr="00EC7E76" w:rsidRDefault="00E75B7E" w:rsidP="00E75B7E">
      <w:pPr>
        <w:keepNext/>
        <w:jc w:val="both"/>
        <w:outlineLvl w:val="5"/>
        <w:rPr>
          <w:rFonts w:ascii="Tahoma" w:hAnsi="Tahoma" w:cs="Tahoma"/>
          <w:snapToGrid w:val="0"/>
        </w:rPr>
      </w:pPr>
      <w:r>
        <w:rPr>
          <w:rFonts w:ascii="Tahoma" w:hAnsi="Tahoma" w:cs="Tahoma"/>
          <w:snapToGrid w:val="0"/>
        </w:rPr>
        <w:t>6</w:t>
      </w:r>
      <w:r w:rsidRPr="00CC2D04">
        <w:rPr>
          <w:rFonts w:ascii="Tahoma" w:hAnsi="Tahoma" w:cs="Tahoma"/>
          <w:snapToGrid w:val="0"/>
        </w:rPr>
        <w:t>.- Clausura de la Sesión.---------------------------------------------------------------------------</w:t>
      </w:r>
      <w:r>
        <w:rPr>
          <w:rFonts w:ascii="Tahoma" w:hAnsi="Tahoma" w:cs="Tahoma"/>
          <w:snapToGrid w:val="0"/>
        </w:rPr>
        <w:t>-------</w:t>
      </w:r>
    </w:p>
    <w:p w:rsidR="00E75B7E" w:rsidRPr="00582E23" w:rsidRDefault="00E75B7E" w:rsidP="00E75B7E">
      <w:pPr>
        <w:jc w:val="both"/>
        <w:rPr>
          <w:rFonts w:ascii="Tahoma" w:hAnsi="Tahoma"/>
          <w:bCs/>
          <w:snapToGrid w:val="0"/>
        </w:rPr>
      </w:pPr>
      <w:r>
        <w:rPr>
          <w:rFonts w:ascii="Tahoma" w:hAnsi="Tahoma"/>
          <w:b/>
        </w:rPr>
        <w:t>---------------------------DESARROLLO DE LA SESIÓN-----------------------------------</w:t>
      </w:r>
    </w:p>
    <w:p w:rsidR="00E75B7E" w:rsidRPr="000D4102" w:rsidRDefault="00E75B7E" w:rsidP="00E75B7E">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y verificación del quórum l</w:t>
      </w:r>
      <w:r w:rsidRPr="00E933E8">
        <w:rPr>
          <w:rFonts w:ascii="Tahoma" w:hAnsi="Tahoma" w:cs="Tahoma"/>
          <w:snapToGrid w:val="0"/>
        </w:rPr>
        <w:t>egal.</w:t>
      </w:r>
      <w:r>
        <w:rPr>
          <w:rFonts w:ascii="Tahoma" w:hAnsi="Tahoma" w:cs="Tahoma"/>
          <w:snapToGrid w:val="0"/>
        </w:rPr>
        <w:t xml:space="preserve">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 xml:space="preserve">los cinco </w:t>
      </w:r>
      <w:r w:rsidRPr="009C5E76">
        <w:rPr>
          <w:rFonts w:ascii="Tahoma" w:hAnsi="Tahoma"/>
          <w:b/>
        </w:rPr>
        <w:t xml:space="preserve">vocales </w:t>
      </w:r>
      <w:r>
        <w:rPr>
          <w:rFonts w:ascii="Tahoma" w:hAnsi="Tahoma"/>
          <w:b/>
        </w:rPr>
        <w:t xml:space="preserve">y dos </w:t>
      </w:r>
      <w:r w:rsidRPr="0034241D">
        <w:rPr>
          <w:rFonts w:ascii="Tahoma" w:hAnsi="Tahoma"/>
          <w:b/>
        </w:rPr>
        <w:t>vocal</w:t>
      </w:r>
      <w:r>
        <w:rPr>
          <w:rFonts w:ascii="Tahoma" w:hAnsi="Tahoma"/>
          <w:b/>
        </w:rPr>
        <w:t>es</w:t>
      </w:r>
      <w:r w:rsidRPr="0034241D">
        <w:rPr>
          <w:rFonts w:ascii="Tahoma" w:hAnsi="Tahoma"/>
          <w:b/>
        </w:rPr>
        <w:t xml:space="preserve"> en cuyo</w:t>
      </w:r>
      <w:r>
        <w:rPr>
          <w:rFonts w:ascii="Tahoma" w:hAnsi="Tahoma"/>
          <w:b/>
        </w:rPr>
        <w:t>s</w:t>
      </w:r>
      <w:r w:rsidRPr="0034241D">
        <w:rPr>
          <w:rFonts w:ascii="Tahoma" w:hAnsi="Tahoma"/>
          <w:b/>
        </w:rPr>
        <w:t xml:space="preserve"> proceso</w:t>
      </w:r>
      <w:r>
        <w:rPr>
          <w:rFonts w:ascii="Tahoma" w:hAnsi="Tahoma"/>
          <w:b/>
        </w:rPr>
        <w:t>s se encuentran vinculados</w:t>
      </w:r>
      <w:r w:rsidRPr="0034241D">
        <w:rPr>
          <w:rFonts w:ascii="Tahoma" w:hAnsi="Tahoma"/>
          <w:b/>
        </w:rPr>
        <w:t xml:space="preserve"> </w:t>
      </w:r>
      <w:r>
        <w:rPr>
          <w:rFonts w:ascii="Tahoma" w:hAnsi="Tahoma"/>
          <w:b/>
        </w:rPr>
        <w:t xml:space="preserve">en los puntos a tratar, es decir siete </w:t>
      </w:r>
      <w:r w:rsidRPr="0034241D">
        <w:rPr>
          <w:rFonts w:ascii="Tahoma" w:hAnsi="Tahoma"/>
          <w:b/>
        </w:rPr>
        <w:t>integrantes con</w:t>
      </w:r>
      <w:r>
        <w:rPr>
          <w:rFonts w:ascii="Tahoma" w:hAnsi="Tahoma"/>
          <w:b/>
        </w:rPr>
        <w:t xml:space="preserve"> voz y voto  y </w:t>
      </w:r>
      <w:r>
        <w:rPr>
          <w:rFonts w:ascii="Tahoma" w:hAnsi="Tahoma"/>
          <w:b/>
          <w:color w:val="000000" w:themeColor="text1"/>
        </w:rPr>
        <w:t xml:space="preserve">un invitado </w:t>
      </w:r>
      <w:r w:rsidRPr="00FA0B52">
        <w:rPr>
          <w:rFonts w:ascii="Tahoma" w:hAnsi="Tahoma"/>
          <w:b/>
          <w:color w:val="000000" w:themeColor="text1"/>
        </w:rPr>
        <w:t>con voz</w:t>
      </w:r>
      <w:r>
        <w:rPr>
          <w:rFonts w:ascii="Tahoma" w:hAnsi="Tahoma"/>
          <w:b/>
        </w:rPr>
        <w:t xml:space="preserve">, </w:t>
      </w:r>
      <w:r w:rsidRPr="009C5E76">
        <w:rPr>
          <w:rFonts w:ascii="Tahoma" w:hAnsi="Tahoma"/>
        </w:rPr>
        <w:t>que integran este órgano colegiado,</w:t>
      </w:r>
      <w:r>
        <w:rPr>
          <w:rFonts w:ascii="Tahoma" w:hAnsi="Tahoma"/>
        </w:rPr>
        <w:t xml:space="preserve"> adjuntándose a la presente acta, la lista de asistencia firmada en original por cada uno de los </w:t>
      </w:r>
      <w:r w:rsidRPr="007E5E53">
        <w:rPr>
          <w:rFonts w:ascii="Tahoma" w:hAnsi="Tahoma"/>
        </w:rPr>
        <w:t>titulares d</w:t>
      </w:r>
      <w:r>
        <w:rPr>
          <w:rFonts w:ascii="Tahoma" w:hAnsi="Tahoma"/>
        </w:rPr>
        <w:t xml:space="preserve">e las dependencias que conforman el comité, declarando que existe quórum legal para desahogar la sesión conforme lo que establece el artículo 17 del reglamento de la ley de la materia. El </w:t>
      </w:r>
      <w:r>
        <w:rPr>
          <w:rFonts w:ascii="Tahoma" w:hAnsi="Tahoma" w:cs="Tahoma"/>
          <w:snapToGrid w:val="0"/>
        </w:rPr>
        <w:t>Secretario</w:t>
      </w:r>
      <w:r>
        <w:rPr>
          <w:rFonts w:ascii="Tahoma" w:hAnsi="Tahoma" w:cs="Tahoma"/>
        </w:rPr>
        <w:t xml:space="preserve"> Ejecutivo</w:t>
      </w:r>
      <w:r>
        <w:rPr>
          <w:rFonts w:ascii="Tahoma" w:hAnsi="Tahoma"/>
        </w:rPr>
        <w:t xml:space="preserve"> del Comité</w:t>
      </w:r>
      <w:r>
        <w:rPr>
          <w:rFonts w:ascii="Tahoma" w:hAnsi="Tahoma" w:cs="Tahoma"/>
        </w:rPr>
        <w:t xml:space="preserve">, </w:t>
      </w:r>
      <w:r w:rsidRPr="006961CC">
        <w:rPr>
          <w:rFonts w:ascii="Tahoma" w:hAnsi="Tahoma"/>
        </w:rPr>
        <w:t xml:space="preserve">declara </w:t>
      </w:r>
      <w:r>
        <w:rPr>
          <w:rFonts w:ascii="Tahoma" w:hAnsi="Tahoma"/>
        </w:rPr>
        <w:t>instalada legalmente la sesión y válidos los acuerdos que de ella resulten, en términos de lo dispuesto por el artículo 27 de la Ley Sobre Adquisiciones, Enajenaciones, Arrendamientos y Prestación de Servicios del Poder Ejecutivo del Estado Libre y Soberano de Morelos.-----------------------------------------------------</w:t>
      </w:r>
    </w:p>
    <w:p w:rsidR="00E75B7E" w:rsidRPr="008C3894" w:rsidRDefault="00E75B7E" w:rsidP="00E75B7E">
      <w:pPr>
        <w:jc w:val="both"/>
        <w:rPr>
          <w:rFonts w:ascii="Tahoma" w:hAnsi="Tahoma" w:cs="Tahoma"/>
          <w:snapToGrid w:val="0"/>
        </w:rPr>
      </w:pPr>
      <w:r>
        <w:rPr>
          <w:rFonts w:ascii="Tahoma" w:hAnsi="Tahoma" w:cs="Tahoma"/>
          <w:b/>
        </w:rPr>
        <w:t>Punto D</w:t>
      </w:r>
      <w:r w:rsidRPr="007B2E49">
        <w:rPr>
          <w:rFonts w:ascii="Tahoma" w:hAnsi="Tahoma" w:cs="Tahoma"/>
          <w:b/>
        </w:rPr>
        <w:t>os.-</w:t>
      </w:r>
      <w:r w:rsidRPr="00577B2E">
        <w:rPr>
          <w:rFonts w:ascii="Tahoma" w:hAnsi="Tahoma" w:cs="Tahoma"/>
        </w:rPr>
        <w:t xml:space="preserve"> </w:t>
      </w:r>
      <w:r w:rsidRPr="009C5E76">
        <w:rPr>
          <w:rFonts w:ascii="Tahoma" w:hAnsi="Tahoma" w:cs="Tahoma"/>
          <w:snapToGrid w:val="0"/>
        </w:rPr>
        <w:t>Aprobación del Orden del Día</w:t>
      </w:r>
      <w:r>
        <w:rPr>
          <w:rFonts w:ascii="Tahoma" w:hAnsi="Tahoma" w:cs="Tahoma"/>
        </w:rPr>
        <w:t>. El Secretario Ejecutivo</w:t>
      </w:r>
      <w:r w:rsidRPr="008962FD">
        <w:rPr>
          <w:rFonts w:ascii="Tahoma" w:hAnsi="Tahoma" w:cs="Tahoma"/>
        </w:rPr>
        <w:t xml:space="preserve">, </w:t>
      </w:r>
      <w:r>
        <w:rPr>
          <w:rFonts w:ascii="Tahoma" w:hAnsi="Tahoma" w:cs="Tahoma"/>
        </w:rPr>
        <w:t>presenta y el contenido del orden del d</w:t>
      </w:r>
      <w:r w:rsidRPr="008962FD">
        <w:rPr>
          <w:rFonts w:ascii="Tahoma" w:hAnsi="Tahoma" w:cs="Tahoma"/>
        </w:rPr>
        <w:t>ía</w:t>
      </w:r>
      <w:r w:rsidRPr="00DF00C0">
        <w:rPr>
          <w:rFonts w:ascii="Tahoma" w:hAnsi="Tahoma" w:cs="Tahoma"/>
        </w:rPr>
        <w:t>.</w:t>
      </w:r>
      <w:r>
        <w:rPr>
          <w:rFonts w:ascii="Tahoma" w:hAnsi="Tahoma" w:cs="Tahoma"/>
          <w:snapToGrid w:val="0"/>
        </w:rPr>
        <w:t xml:space="preserve"> </w:t>
      </w:r>
      <w:r w:rsidRPr="00437A41">
        <w:rPr>
          <w:rFonts w:ascii="Tahoma" w:hAnsi="Tahoma" w:cs="Tahoma"/>
          <w:snapToGrid w:val="0"/>
        </w:rPr>
        <w:t>Los integrantes del Comité, toman el siguiente acuerdo</w:t>
      </w:r>
      <w:r w:rsidRPr="000F16C1">
        <w:rPr>
          <w:rFonts w:ascii="Tahoma" w:hAnsi="Tahoma" w:cs="Tahoma"/>
          <w:snapToGrid w:val="0"/>
        </w:rPr>
        <w:t>:</w:t>
      </w:r>
      <w:r>
        <w:rPr>
          <w:rFonts w:ascii="Tahoma" w:hAnsi="Tahoma" w:cs="Tahoma"/>
          <w:snapToGrid w:val="0"/>
        </w:rPr>
        <w:t xml:space="preserve"> -----------------------</w:t>
      </w:r>
    </w:p>
    <w:p w:rsidR="00392F9A" w:rsidRDefault="00E75B7E" w:rsidP="00E75B7E">
      <w:pPr>
        <w:tabs>
          <w:tab w:val="left" w:pos="993"/>
          <w:tab w:val="left" w:pos="2520"/>
        </w:tabs>
        <w:jc w:val="both"/>
        <w:rPr>
          <w:rFonts w:ascii="Tahoma" w:eastAsia="Times New Roman" w:hAnsi="Tahoma" w:cs="Tahoma"/>
          <w:b/>
          <w:snapToGrid w:val="0"/>
        </w:rPr>
      </w:pPr>
      <w:r>
        <w:rPr>
          <w:rFonts w:ascii="Tahoma" w:hAnsi="Tahoma" w:cs="Tahoma"/>
          <w:b/>
          <w:i/>
        </w:rPr>
        <w:t xml:space="preserve">ACUERDO 01/E08/19/11/2020.- </w:t>
      </w:r>
      <w:r w:rsidRPr="008808B0">
        <w:rPr>
          <w:rFonts w:ascii="Tahoma" w:hAnsi="Tahoma" w:cs="Tahoma"/>
        </w:rPr>
        <w:t>Los inte</w:t>
      </w:r>
      <w:r>
        <w:rPr>
          <w:rFonts w:ascii="Tahoma" w:hAnsi="Tahoma" w:cs="Tahoma"/>
        </w:rPr>
        <w:t xml:space="preserve">grantes del Comité, aprueban por </w:t>
      </w:r>
      <w:r w:rsidRPr="008808B0">
        <w:rPr>
          <w:rFonts w:ascii="Tahoma" w:hAnsi="Tahoma" w:cs="Tahoma"/>
        </w:rPr>
        <w:t>unanimidad de votos</w:t>
      </w:r>
      <w:r>
        <w:rPr>
          <w:rFonts w:ascii="Tahoma" w:hAnsi="Tahoma" w:cs="Tahoma"/>
        </w:rPr>
        <w:t xml:space="preserve"> de los miembros presentes, el </w:t>
      </w:r>
      <w:r w:rsidRPr="008808B0">
        <w:rPr>
          <w:rFonts w:ascii="Tahoma" w:hAnsi="Tahoma" w:cs="Tahoma"/>
        </w:rPr>
        <w:t>contenido del orden del día</w:t>
      </w:r>
      <w:r w:rsidR="007E5E53">
        <w:rPr>
          <w:rFonts w:ascii="Tahoma" w:hAnsi="Tahoma" w:cs="Tahoma"/>
        </w:rPr>
        <w:t>.------------------------------------</w:t>
      </w:r>
    </w:p>
    <w:p w:rsidR="00E0349E" w:rsidRDefault="00E0349E" w:rsidP="00932E0A">
      <w:pPr>
        <w:tabs>
          <w:tab w:val="left" w:pos="993"/>
          <w:tab w:val="left" w:pos="2520"/>
        </w:tabs>
        <w:jc w:val="both"/>
        <w:rPr>
          <w:rFonts w:ascii="Tahoma" w:hAnsi="Tahoma" w:cs="Tahoma"/>
          <w:snapToGrid w:val="0"/>
        </w:rPr>
      </w:pPr>
    </w:p>
    <w:p w:rsidR="00392F9A" w:rsidRPr="00E0349E" w:rsidRDefault="00392F9A" w:rsidP="00932E0A">
      <w:pPr>
        <w:tabs>
          <w:tab w:val="left" w:pos="993"/>
          <w:tab w:val="left" w:pos="2520"/>
        </w:tabs>
        <w:jc w:val="both"/>
        <w:rPr>
          <w:rFonts w:ascii="Tahoma" w:eastAsia="Times New Roman" w:hAnsi="Tahoma" w:cs="Tahoma"/>
          <w:snapToGrid w:val="0"/>
        </w:rPr>
      </w:pPr>
    </w:p>
    <w:p w:rsidR="006A76B8" w:rsidRDefault="003C77E4" w:rsidP="004F5F86">
      <w:pPr>
        <w:tabs>
          <w:tab w:val="left" w:pos="993"/>
          <w:tab w:val="left" w:pos="2520"/>
        </w:tabs>
        <w:jc w:val="both"/>
        <w:rPr>
          <w:rFonts w:ascii="Tahoma" w:eastAsia="Times New Roman" w:hAnsi="Tahoma" w:cs="Tahoma"/>
          <w:snapToGrid w:val="0"/>
        </w:rPr>
      </w:pPr>
      <w:r>
        <w:rPr>
          <w:noProof/>
          <w:lang w:val="es-MX" w:eastAsia="es-MX"/>
        </w:rPr>
        <mc:AlternateContent>
          <mc:Choice Requires="wps">
            <w:drawing>
              <wp:anchor distT="0" distB="0" distL="114300" distR="114300" simplePos="0" relativeHeight="251659264" behindDoc="0" locked="0" layoutInCell="1" allowOverlap="1" wp14:anchorId="62279FF4" wp14:editId="25303905">
                <wp:simplePos x="0" y="0"/>
                <wp:positionH relativeFrom="margin">
                  <wp:posOffset>0</wp:posOffset>
                </wp:positionH>
                <wp:positionV relativeFrom="paragraph">
                  <wp:posOffset>-635</wp:posOffset>
                </wp:positionV>
                <wp:extent cx="6305550" cy="2943225"/>
                <wp:effectExtent l="0" t="0" r="19050" b="28575"/>
                <wp:wrapNone/>
                <wp:docPr id="10"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2943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3ED9DA"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96.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" strokecolor="#4579b8 [3044]">
                <o:lock v:ext="edit" shapetype="f"/>
                <w10:wrap anchorx="margin"/>
              </v:line>
            </w:pict>
          </mc:Fallback>
        </mc:AlternateContent>
      </w:r>
    </w:p>
    <w:p w:rsidR="00BA3BB4" w:rsidRDefault="00BA3BB4" w:rsidP="004F5F86">
      <w:pPr>
        <w:tabs>
          <w:tab w:val="left" w:pos="993"/>
          <w:tab w:val="left" w:pos="2520"/>
        </w:tabs>
        <w:jc w:val="both"/>
        <w:rPr>
          <w:rFonts w:ascii="Tahoma" w:eastAsia="Times New Roman" w:hAnsi="Tahoma" w:cs="Tahoma"/>
          <w:snapToGrid w:val="0"/>
        </w:rPr>
      </w:pPr>
    </w:p>
    <w:p w:rsidR="006002CC" w:rsidRDefault="006002CC" w:rsidP="004F5F86">
      <w:pPr>
        <w:tabs>
          <w:tab w:val="left" w:pos="993"/>
          <w:tab w:val="left" w:pos="2520"/>
        </w:tabs>
        <w:jc w:val="both"/>
        <w:rPr>
          <w:rFonts w:ascii="Tahoma" w:eastAsia="Times New Roman" w:hAnsi="Tahoma" w:cs="Tahoma"/>
          <w:snapToGrid w:val="0"/>
        </w:rPr>
      </w:pPr>
    </w:p>
    <w:p w:rsidR="006002CC" w:rsidRDefault="006002CC" w:rsidP="004F5F86">
      <w:pPr>
        <w:tabs>
          <w:tab w:val="left" w:pos="993"/>
          <w:tab w:val="left" w:pos="2520"/>
        </w:tabs>
        <w:jc w:val="both"/>
        <w:rPr>
          <w:rFonts w:ascii="Tahoma" w:eastAsia="Times New Roman" w:hAnsi="Tahoma" w:cs="Tahoma"/>
          <w:snapToGrid w:val="0"/>
        </w:rPr>
      </w:pPr>
    </w:p>
    <w:p w:rsidR="006002CC" w:rsidRDefault="006002CC" w:rsidP="004F5F86">
      <w:pPr>
        <w:tabs>
          <w:tab w:val="left" w:pos="993"/>
          <w:tab w:val="left" w:pos="2520"/>
        </w:tabs>
        <w:jc w:val="both"/>
        <w:rPr>
          <w:rFonts w:ascii="Tahoma" w:eastAsia="Times New Roman" w:hAnsi="Tahoma" w:cs="Tahoma"/>
          <w:snapToGrid w:val="0"/>
        </w:rPr>
      </w:pPr>
    </w:p>
    <w:p w:rsidR="002835D9" w:rsidRDefault="002835D9" w:rsidP="004F5F86">
      <w:pPr>
        <w:tabs>
          <w:tab w:val="left" w:pos="993"/>
          <w:tab w:val="left" w:pos="2520"/>
        </w:tabs>
        <w:jc w:val="both"/>
        <w:rPr>
          <w:rFonts w:ascii="Tahoma" w:eastAsia="Times New Roman" w:hAnsi="Tahoma" w:cs="Tahoma"/>
          <w:snapToGrid w:val="0"/>
        </w:rPr>
      </w:pPr>
    </w:p>
    <w:p w:rsidR="00095EF2" w:rsidRDefault="00095EF2"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1F375F" w:rsidRPr="001F375F" w:rsidRDefault="007719F3" w:rsidP="008B27ED">
      <w:pPr>
        <w:tabs>
          <w:tab w:val="left" w:pos="993"/>
          <w:tab w:val="left" w:pos="2520"/>
        </w:tabs>
        <w:jc w:val="both"/>
        <w:rPr>
          <w:rFonts w:ascii="Tahoma" w:hAnsi="Tahoma" w:cs="Tahoma"/>
          <w:snapToGrid w:val="0"/>
        </w:rPr>
      </w:pPr>
      <w:bookmarkStart w:id="1" w:name="_Hlk57710286"/>
      <w:r>
        <w:rPr>
          <w:rFonts w:ascii="Tahoma" w:hAnsi="Tahoma" w:cs="Tahoma"/>
          <w:b/>
          <w:snapToGrid w:val="0"/>
          <w:lang w:val="es-ES"/>
        </w:rPr>
        <w:lastRenderedPageBreak/>
        <w:t>Punto Tres.-</w:t>
      </w:r>
      <w:r w:rsidRPr="0090138E">
        <w:rPr>
          <w:rFonts w:ascii="Tahoma" w:hAnsi="Tahoma" w:cs="Tahoma"/>
        </w:rPr>
        <w:t xml:space="preserve"> </w:t>
      </w:r>
      <w:r w:rsidRPr="00E36C5C">
        <w:rPr>
          <w:rFonts w:ascii="Tahoma" w:hAnsi="Tahoma" w:cs="Tahoma"/>
        </w:rPr>
        <w:t xml:space="preserve">Revisión y en su caso aprobación, a la </w:t>
      </w:r>
      <w:r w:rsidRPr="00E36C5C">
        <w:rPr>
          <w:rFonts w:ascii="Tahoma" w:hAnsi="Tahoma" w:cs="Tahoma"/>
          <w:snapToGrid w:val="0"/>
        </w:rPr>
        <w:t xml:space="preserve">solicitud de excepción mediante la modalidad de adjudicación directa de carácter nacional, para la contratación de servicio de mantenimiento preventivo y correctivo para 19 estaciones AFIS (Sistema Automatizado de Identificación mediante Huellas Dactilares), conectadas al Sistema AFIS </w:t>
      </w:r>
      <w:proofErr w:type="spellStart"/>
      <w:r w:rsidRPr="00E36C5C">
        <w:rPr>
          <w:rFonts w:ascii="Tahoma" w:hAnsi="Tahoma" w:cs="Tahoma"/>
          <w:snapToGrid w:val="0"/>
        </w:rPr>
        <w:t>Metamorpho</w:t>
      </w:r>
      <w:proofErr w:type="spellEnd"/>
      <w:r w:rsidRPr="00E36C5C">
        <w:rPr>
          <w:rFonts w:ascii="Tahoma" w:hAnsi="Tahoma" w:cs="Tahoma"/>
          <w:snapToGrid w:val="0"/>
        </w:rPr>
        <w:t xml:space="preserve"> del Sistema Nacional de</w:t>
      </w:r>
      <w:r>
        <w:rPr>
          <w:rFonts w:ascii="Tahoma" w:hAnsi="Tahoma" w:cs="Tahoma"/>
          <w:snapToGrid w:val="0"/>
        </w:rPr>
        <w:t xml:space="preserve"> </w:t>
      </w:r>
      <w:r w:rsidRPr="00E36C5C">
        <w:rPr>
          <w:rFonts w:ascii="Tahoma" w:hAnsi="Tahoma" w:cs="Tahoma"/>
          <w:snapToGrid w:val="0"/>
        </w:rPr>
        <w:t>Seguridad Pública, con RECURSO FASP 2020, solicitado por la Comisión Estatal de Seguridad Pública</w:t>
      </w:r>
      <w:r>
        <w:rPr>
          <w:rFonts w:ascii="Tahoma" w:hAnsi="Tahoma" w:cs="Tahoma"/>
          <w:snapToGrid w:val="0"/>
        </w:rPr>
        <w:t xml:space="preserve">. </w:t>
      </w:r>
      <w:bookmarkEnd w:id="1"/>
      <w:r>
        <w:rPr>
          <w:rFonts w:ascii="Tahoma" w:hAnsi="Tahoma" w:cs="Tahoma"/>
          <w:snapToGrid w:val="0"/>
        </w:rPr>
        <w:t xml:space="preserve">Una vez expuesto el punto por el </w:t>
      </w:r>
      <w:r>
        <w:rPr>
          <w:rFonts w:ascii="Tahoma" w:hAnsi="Tahoma" w:cs="Tahoma"/>
          <w:color w:val="000000"/>
        </w:rPr>
        <w:t>Licenciado</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Coordinador de Desarrollo y Fortalecimiento Institucional de la Comisión Estatal de Seguridad Pública</w:t>
      </w:r>
      <w:r>
        <w:rPr>
          <w:rFonts w:ascii="Tahoma" w:hAnsi="Tahoma" w:cs="Tahoma"/>
          <w:color w:val="000000"/>
        </w:rPr>
        <w:t xml:space="preserve">; </w:t>
      </w:r>
      <w:r>
        <w:rPr>
          <w:rFonts w:ascii="Tahoma" w:hAnsi="Tahoma" w:cs="Tahoma"/>
          <w:snapToGrid w:val="0"/>
        </w:rPr>
        <w:t>manifestó</w:t>
      </w:r>
      <w:r w:rsidRPr="00FF7FE3">
        <w:rPr>
          <w:rFonts w:ascii="Tahoma" w:hAnsi="Tahoma" w:cs="Tahoma"/>
          <w:snapToGrid w:val="0"/>
        </w:rPr>
        <w:t xml:space="preserve"> </w:t>
      </w:r>
      <w:r w:rsidRPr="00032FE8">
        <w:rPr>
          <w:rFonts w:ascii="Tahoma" w:hAnsi="Tahoma" w:cs="Tahoma"/>
          <w:snapToGrid w:val="0"/>
        </w:rPr>
        <w:t xml:space="preserve">contar con </w:t>
      </w:r>
      <w:r w:rsidRPr="00032FE8">
        <w:rPr>
          <w:rFonts w:ascii="Tahoma" w:hAnsi="Tahoma" w:cs="Tahoma"/>
        </w:rPr>
        <w:t>una suficiencia presupuesta</w:t>
      </w:r>
      <w:r>
        <w:rPr>
          <w:rFonts w:ascii="Tahoma" w:hAnsi="Tahoma" w:cs="Tahoma"/>
        </w:rPr>
        <w:t xml:space="preserve">l proveniente de recurso estatal </w:t>
      </w:r>
      <w:r w:rsidRPr="00032FE8">
        <w:rPr>
          <w:rFonts w:ascii="Tahoma" w:hAnsi="Tahoma" w:cs="Tahoma"/>
        </w:rPr>
        <w:t>por la cantidad de</w:t>
      </w:r>
      <w:r>
        <w:rPr>
          <w:rFonts w:ascii="Tahoma" w:hAnsi="Tahoma" w:cs="Tahoma"/>
        </w:rPr>
        <w:t xml:space="preserve"> $763,632.91 (Setecientos Sesenta y Tres Mil  Seiscientos Treinta y Dos Pesos 91/100 M.N.); s</w:t>
      </w:r>
      <w:r w:rsidRPr="00032FE8">
        <w:rPr>
          <w:rFonts w:ascii="Tahoma" w:hAnsi="Tahoma" w:cs="Tahoma"/>
        </w:rPr>
        <w:t xml:space="preserve">egún consta en el </w:t>
      </w:r>
      <w:r>
        <w:rPr>
          <w:rFonts w:ascii="Tahoma" w:hAnsi="Tahoma" w:cs="Tahoma"/>
          <w:snapToGrid w:val="0"/>
        </w:rPr>
        <w:t>oficio número  CES/</w:t>
      </w:r>
      <w:proofErr w:type="spellStart"/>
      <w:r>
        <w:rPr>
          <w:rFonts w:ascii="Tahoma" w:hAnsi="Tahoma" w:cs="Tahoma"/>
          <w:snapToGrid w:val="0"/>
        </w:rPr>
        <w:t>CDyFI</w:t>
      </w:r>
      <w:proofErr w:type="spellEnd"/>
      <w:r>
        <w:rPr>
          <w:rFonts w:ascii="Tahoma" w:hAnsi="Tahoma" w:cs="Tahoma"/>
          <w:snapToGrid w:val="0"/>
        </w:rPr>
        <w:t>/1897/2020 de fecha 27 de octubre de 2020</w:t>
      </w:r>
      <w:r>
        <w:rPr>
          <w:rFonts w:ascii="Tahoma" w:hAnsi="Tahoma" w:cs="Tahoma"/>
          <w:sz w:val="22"/>
          <w:szCs w:val="22"/>
        </w:rPr>
        <w:t xml:space="preserve">, </w:t>
      </w:r>
      <w:r>
        <w:rPr>
          <w:rFonts w:ascii="Tahoma" w:hAnsi="Tahoma" w:cs="Tahoma"/>
          <w:snapToGrid w:val="0"/>
        </w:rPr>
        <w:t xml:space="preserve">suscrito y firmado por el </w:t>
      </w:r>
      <w:r>
        <w:rPr>
          <w:rFonts w:ascii="Tahoma" w:hAnsi="Tahoma" w:cs="Tahoma"/>
          <w:color w:val="000000"/>
        </w:rPr>
        <w:t>Licenciado</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Coordinador de Desarrollo y Fortalecimiento Institucional de la Comisión Estatal de Seguridad Pública</w:t>
      </w:r>
      <w:r>
        <w:rPr>
          <w:rFonts w:ascii="Tahoma" w:hAnsi="Tahoma" w:cs="Tahoma"/>
        </w:rPr>
        <w:t xml:space="preserve">; así mismo, solicita se adjudique a la Empresa </w:t>
      </w:r>
      <w:r w:rsidRPr="00354F54">
        <w:rPr>
          <w:rFonts w:ascii="Tahoma" w:hAnsi="Tahoma" w:cs="Tahoma"/>
          <w:sz w:val="22"/>
          <w:szCs w:val="22"/>
        </w:rPr>
        <w:t>IDEMIA IDENTITY &amp; SECURITY FRANCE, S.A.S</w:t>
      </w:r>
      <w:r>
        <w:rPr>
          <w:rFonts w:ascii="Tahoma" w:hAnsi="Tahoma" w:cs="Tahoma"/>
        </w:rPr>
        <w:t xml:space="preserve">.; </w:t>
      </w:r>
      <w:r>
        <w:rPr>
          <w:rFonts w:ascii="Tahoma" w:hAnsi="Tahoma" w:cs="Tahoma"/>
          <w:snapToGrid w:val="0"/>
          <w:lang w:val="es-ES"/>
        </w:rPr>
        <w:t>de lo antes expuesto,</w:t>
      </w:r>
      <w:r w:rsidR="001F375F">
        <w:rPr>
          <w:rFonts w:ascii="Tahoma" w:hAnsi="Tahoma" w:cs="Tahoma"/>
          <w:snapToGrid w:val="0"/>
        </w:rPr>
        <w:t xml:space="preserve"> </w:t>
      </w:r>
      <w:r w:rsidR="001F375F" w:rsidRPr="001F375F">
        <w:rPr>
          <w:rFonts w:ascii="Tahoma" w:hAnsi="Tahoma" w:cs="Tahoma"/>
          <w:snapToGrid w:val="0"/>
        </w:rPr>
        <w:t xml:space="preserve">se </w:t>
      </w:r>
      <w:r w:rsidR="001F375F" w:rsidRPr="001F375F">
        <w:rPr>
          <w:rFonts w:ascii="Tahoma" w:hAnsi="Tahoma" w:cs="Tahoma"/>
          <w:bCs/>
          <w:snapToGrid w:val="0"/>
        </w:rPr>
        <w:t>observa</w:t>
      </w:r>
      <w:r w:rsidR="001F375F" w:rsidRPr="001F375F">
        <w:rPr>
          <w:rFonts w:ascii="Tahoma" w:hAnsi="Tahoma" w:cs="Tahoma"/>
          <w:snapToGrid w:val="0"/>
        </w:rPr>
        <w:t xml:space="preserve"> lo siguiente</w:t>
      </w:r>
      <w:r w:rsidR="008B27ED">
        <w:rPr>
          <w:rFonts w:ascii="Tahoma" w:hAnsi="Tahoma" w:cs="Tahoma"/>
          <w:snapToGrid w:val="0"/>
        </w:rPr>
        <w:t xml:space="preserve"> lo siguiente:  </w:t>
      </w:r>
      <w:r w:rsidR="001F375F" w:rsidRPr="001F375F">
        <w:rPr>
          <w:rFonts w:ascii="Tahoma" w:hAnsi="Tahoma" w:cs="Tahoma"/>
          <w:snapToGrid w:val="0"/>
        </w:rPr>
        <w:t>En uso de la palabra la Secretaria de Administración, informa que se tuvo acercamiento con el área administrativa de la Comisión Estatal de Seguridad Pública (CESP), a efecto de sugerir que se replantearan los términos del oficio de solicitud de sesión extraordinaria y de justificación de excepción, con el objeto de darle mayor formalidad a los mismos; en ese sentido, el Licenciado José Jalil Ahumada Abraham, Coordinador de Desarrollo y Fortalecimiento Institucional y Representante suplente de la Comisión Estatal de Seguridad Pública, informa que quedaron realizadas las modificaciones señaladas a los oficios referidos, y en este acto se entrega una copia de los mismos; asimismo la Secretaria de Administración, indica que se le pidió a la CESP exhibiera en esta sesión debidamente firmado el convenio de colaboración entre el Poder Ejecutivo del Estado de Morelos y la Fiscalía General del Estado de Morelos, por lo que el representante la CESP, exhibe el documento firmado en original y proporciona una copia simple del mism</w:t>
      </w:r>
      <w:r w:rsidR="008B27ED">
        <w:rPr>
          <w:rFonts w:ascii="Tahoma" w:hAnsi="Tahoma" w:cs="Tahoma"/>
          <w:snapToGrid w:val="0"/>
        </w:rPr>
        <w:t>o a los integrantes del Comité. Así mismo los integrantes observan lo siguiente:</w:t>
      </w:r>
      <w:r w:rsidR="00A621F4">
        <w:rPr>
          <w:rFonts w:ascii="Tahoma" w:hAnsi="Tahoma" w:cs="Tahoma"/>
          <w:snapToGrid w:val="0"/>
        </w:rPr>
        <w:t xml:space="preserve"> </w:t>
      </w:r>
      <w:r w:rsidR="008B27ED">
        <w:rPr>
          <w:rFonts w:ascii="Tahoma" w:hAnsi="Tahoma" w:cs="Tahoma"/>
          <w:snapToGrid w:val="0"/>
        </w:rPr>
        <w:t>--------------------------</w:t>
      </w:r>
    </w:p>
    <w:tbl>
      <w:tblPr>
        <w:tblStyle w:val="Tablaconcuadrcula"/>
        <w:tblW w:w="0" w:type="auto"/>
        <w:tblInd w:w="-5" w:type="dxa"/>
        <w:tblLook w:val="04A0" w:firstRow="1" w:lastRow="0" w:firstColumn="1" w:lastColumn="0" w:noHBand="0" w:noVBand="1"/>
      </w:tblPr>
      <w:tblGrid>
        <w:gridCol w:w="1636"/>
        <w:gridCol w:w="5312"/>
        <w:gridCol w:w="3019"/>
      </w:tblGrid>
      <w:tr w:rsidR="007719F3" w:rsidTr="008B27ED">
        <w:tc>
          <w:tcPr>
            <w:tcW w:w="1636" w:type="dxa"/>
          </w:tcPr>
          <w:p w:rsidR="007719F3" w:rsidRPr="003E59D3" w:rsidRDefault="007719F3" w:rsidP="006D22D0">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5312" w:type="dxa"/>
          </w:tcPr>
          <w:p w:rsidR="007719F3" w:rsidRPr="003E59D3" w:rsidRDefault="007719F3" w:rsidP="006D22D0">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019" w:type="dxa"/>
          </w:tcPr>
          <w:p w:rsidR="007719F3" w:rsidRPr="003E59D3" w:rsidRDefault="007719F3" w:rsidP="006D22D0">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7719F3" w:rsidTr="008B27ED">
        <w:tc>
          <w:tcPr>
            <w:tcW w:w="1636" w:type="dxa"/>
          </w:tcPr>
          <w:p w:rsidR="007719F3" w:rsidRDefault="007719F3" w:rsidP="006D22D0">
            <w:pPr>
              <w:jc w:val="both"/>
              <w:rPr>
                <w:rFonts w:ascii="Tahoma" w:hAnsi="Tahoma" w:cs="Tahoma"/>
                <w:sz w:val="20"/>
                <w:szCs w:val="20"/>
              </w:rPr>
            </w:pPr>
            <w:r>
              <w:rPr>
                <w:rFonts w:ascii="Tahoma" w:hAnsi="Tahoma" w:cs="Tahoma"/>
                <w:sz w:val="20"/>
                <w:szCs w:val="20"/>
              </w:rPr>
              <w:t xml:space="preserve">Consejería Jurídica </w:t>
            </w:r>
          </w:p>
        </w:tc>
        <w:tc>
          <w:tcPr>
            <w:tcW w:w="5312" w:type="dxa"/>
          </w:tcPr>
          <w:p w:rsidR="007719F3" w:rsidRDefault="007719F3" w:rsidP="006D22D0">
            <w:pPr>
              <w:shd w:val="clear" w:color="auto" w:fill="FFFFFF"/>
              <w:jc w:val="both"/>
              <w:rPr>
                <w:rFonts w:ascii="Tahoma" w:hAnsi="Tahoma" w:cs="Tahoma"/>
                <w:sz w:val="20"/>
                <w:szCs w:val="20"/>
              </w:rPr>
            </w:pPr>
            <w:r>
              <w:rPr>
                <w:rFonts w:ascii="Tahoma" w:hAnsi="Tahoma" w:cs="Tahoma"/>
                <w:sz w:val="20"/>
                <w:szCs w:val="20"/>
              </w:rPr>
              <w:t xml:space="preserve">Solicita se presente el  convenio firmado de Colaboración entre la Fiscalía  General del Estado de Morelos y la Comisión Estatal de Seguridad Pública </w:t>
            </w:r>
          </w:p>
          <w:p w:rsidR="007719F3" w:rsidRPr="00E34292" w:rsidRDefault="007719F3" w:rsidP="006D22D0">
            <w:pPr>
              <w:jc w:val="both"/>
              <w:rPr>
                <w:rFonts w:ascii="Tahoma" w:hAnsi="Tahoma" w:cs="Tahoma"/>
                <w:sz w:val="20"/>
                <w:szCs w:val="20"/>
              </w:rPr>
            </w:pPr>
          </w:p>
        </w:tc>
        <w:tc>
          <w:tcPr>
            <w:tcW w:w="3019" w:type="dxa"/>
          </w:tcPr>
          <w:p w:rsidR="007719F3" w:rsidRDefault="007719F3" w:rsidP="006D22D0">
            <w:pPr>
              <w:jc w:val="both"/>
              <w:rPr>
                <w:rFonts w:ascii="Tahoma" w:hAnsi="Tahoma" w:cs="Tahoma"/>
                <w:sz w:val="20"/>
                <w:szCs w:val="20"/>
              </w:rPr>
            </w:pPr>
            <w:r>
              <w:rPr>
                <w:rFonts w:ascii="Tahoma" w:hAnsi="Tahoma" w:cs="Tahoma"/>
                <w:sz w:val="20"/>
                <w:szCs w:val="20"/>
              </w:rPr>
              <w:t xml:space="preserve">En este acto se entrega copia </w:t>
            </w:r>
            <w:r w:rsidR="007D43FD">
              <w:rPr>
                <w:rFonts w:ascii="Tahoma" w:hAnsi="Tahoma" w:cs="Tahoma"/>
                <w:sz w:val="20"/>
                <w:szCs w:val="20"/>
              </w:rPr>
              <w:t>del convenio debidamente firmado.</w:t>
            </w:r>
            <w:r>
              <w:rPr>
                <w:rFonts w:ascii="Tahoma" w:hAnsi="Tahoma" w:cs="Tahoma"/>
                <w:sz w:val="20"/>
                <w:szCs w:val="20"/>
              </w:rPr>
              <w:t xml:space="preserve"> </w:t>
            </w:r>
          </w:p>
        </w:tc>
      </w:tr>
      <w:tr w:rsidR="007D43FD" w:rsidTr="008B27ED">
        <w:tc>
          <w:tcPr>
            <w:tcW w:w="1636" w:type="dxa"/>
          </w:tcPr>
          <w:p w:rsidR="007D43FD" w:rsidRDefault="007D43FD" w:rsidP="007D43FD">
            <w:pPr>
              <w:jc w:val="both"/>
              <w:rPr>
                <w:rFonts w:ascii="Tahoma" w:hAnsi="Tahoma" w:cs="Tahoma"/>
                <w:sz w:val="20"/>
                <w:szCs w:val="20"/>
              </w:rPr>
            </w:pPr>
            <w:r>
              <w:rPr>
                <w:rFonts w:ascii="Tahoma" w:hAnsi="Tahoma" w:cs="Tahoma"/>
                <w:sz w:val="20"/>
                <w:szCs w:val="20"/>
              </w:rPr>
              <w:t>Secretaría de la Contraloría</w:t>
            </w:r>
          </w:p>
        </w:tc>
        <w:tc>
          <w:tcPr>
            <w:tcW w:w="5312" w:type="dxa"/>
          </w:tcPr>
          <w:p w:rsidR="007D43FD" w:rsidRPr="007D43FD" w:rsidRDefault="007D43FD" w:rsidP="007D43FD">
            <w:pPr>
              <w:shd w:val="clear" w:color="auto" w:fill="FFFFFF"/>
              <w:jc w:val="both"/>
              <w:rPr>
                <w:rFonts w:ascii="Tahoma" w:hAnsi="Tahoma" w:cs="Tahoma"/>
                <w:sz w:val="20"/>
                <w:szCs w:val="20"/>
              </w:rPr>
            </w:pPr>
            <w:r w:rsidRPr="007D43FD">
              <w:rPr>
                <w:rFonts w:ascii="Tahoma" w:hAnsi="Tahoma" w:cs="Tahoma"/>
                <w:sz w:val="20"/>
                <w:szCs w:val="20"/>
              </w:rPr>
              <w:t>Presentar el convenio debidamente firmado de Colaboración entre la Fiscalía General del Estado de Morelos y la Comisión Estatal de Seguridad Pública.</w:t>
            </w:r>
          </w:p>
        </w:tc>
        <w:tc>
          <w:tcPr>
            <w:tcW w:w="3019" w:type="dxa"/>
          </w:tcPr>
          <w:p w:rsidR="007D43FD" w:rsidRPr="007D43FD" w:rsidRDefault="007D43FD" w:rsidP="007D43FD">
            <w:pPr>
              <w:jc w:val="both"/>
              <w:rPr>
                <w:rFonts w:ascii="Tahoma" w:hAnsi="Tahoma" w:cs="Tahoma"/>
                <w:sz w:val="20"/>
                <w:szCs w:val="20"/>
              </w:rPr>
            </w:pPr>
            <w:r w:rsidRPr="007D43FD">
              <w:rPr>
                <w:rFonts w:ascii="Tahoma" w:hAnsi="Tahoma" w:cs="Tahoma"/>
                <w:sz w:val="20"/>
                <w:szCs w:val="20"/>
              </w:rPr>
              <w:t>En este acto se entrega copia del convenio debidamente firmado</w:t>
            </w:r>
            <w:r w:rsidR="001705D1">
              <w:rPr>
                <w:rFonts w:ascii="Tahoma" w:hAnsi="Tahoma" w:cs="Tahoma"/>
                <w:sz w:val="20"/>
                <w:szCs w:val="20"/>
              </w:rPr>
              <w:t>.</w:t>
            </w:r>
          </w:p>
        </w:tc>
      </w:tr>
    </w:tbl>
    <w:p w:rsidR="007719F3" w:rsidRDefault="007719F3" w:rsidP="008050DF">
      <w:pPr>
        <w:jc w:val="both"/>
        <w:rPr>
          <w:rFonts w:ascii="Tahoma" w:hAnsi="Tahoma" w:cs="Tahoma"/>
          <w:snapToGrid w:val="0"/>
        </w:rPr>
      </w:pPr>
      <w:r w:rsidRPr="00952F2B">
        <w:rPr>
          <w:rFonts w:ascii="Tahoma" w:hAnsi="Tahoma" w:cs="Tahoma"/>
          <w:snapToGrid w:val="0"/>
        </w:rPr>
        <w:t>Los integrantes del Comité, toman el siguiente acuerdo: ---------------------------------------------</w:t>
      </w:r>
      <w:r>
        <w:rPr>
          <w:rFonts w:ascii="Tahoma" w:hAnsi="Tahoma" w:cs="Tahoma"/>
          <w:b/>
          <w:i/>
        </w:rPr>
        <w:t xml:space="preserve">ACUERDO 02/E08/19/11/2020.-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unanimidad de los presentes, aprobar la </w:t>
      </w:r>
      <w:r w:rsidRPr="00E36C5C">
        <w:rPr>
          <w:rFonts w:ascii="Tahoma" w:hAnsi="Tahoma" w:cs="Tahoma"/>
          <w:snapToGrid w:val="0"/>
        </w:rPr>
        <w:t xml:space="preserve">solicitud de excepción mediante la modalidad de adjudicación directa de carácter nacional, para la contratación de servicio de mantenimiento preventivo y correctivo para 19 estaciones AFIS (Sistema Automatizado de Identificación mediante Huellas Dactilares), conectadas al Sistema AFIS </w:t>
      </w:r>
      <w:proofErr w:type="spellStart"/>
      <w:r w:rsidRPr="00E36C5C">
        <w:rPr>
          <w:rFonts w:ascii="Tahoma" w:hAnsi="Tahoma" w:cs="Tahoma"/>
          <w:snapToGrid w:val="0"/>
        </w:rPr>
        <w:t>Metamorpho</w:t>
      </w:r>
      <w:proofErr w:type="spellEnd"/>
      <w:r w:rsidRPr="00E36C5C">
        <w:rPr>
          <w:rFonts w:ascii="Tahoma" w:hAnsi="Tahoma" w:cs="Tahoma"/>
          <w:snapToGrid w:val="0"/>
        </w:rPr>
        <w:t xml:space="preserve"> del Sistema Nacional de</w:t>
      </w:r>
      <w:r>
        <w:rPr>
          <w:rFonts w:ascii="Tahoma" w:hAnsi="Tahoma" w:cs="Tahoma"/>
          <w:snapToGrid w:val="0"/>
        </w:rPr>
        <w:t xml:space="preserve"> </w:t>
      </w:r>
      <w:r w:rsidRPr="00E36C5C">
        <w:rPr>
          <w:rFonts w:ascii="Tahoma" w:hAnsi="Tahoma" w:cs="Tahoma"/>
          <w:snapToGrid w:val="0"/>
        </w:rPr>
        <w:t>Seguridad Pública, con RECURSO FASP 2020, solicitado por la Comisión Estatal de Seguridad Pública</w:t>
      </w:r>
      <w:r>
        <w:rPr>
          <w:rFonts w:ascii="Tahoma" w:hAnsi="Tahoma" w:cs="Tahoma"/>
          <w:snapToGrid w:val="0"/>
        </w:rPr>
        <w:t xml:space="preserve">. Adjudicándole a la Empresa </w:t>
      </w:r>
      <w:r w:rsidRPr="00354F54">
        <w:rPr>
          <w:rFonts w:ascii="Tahoma" w:hAnsi="Tahoma" w:cs="Tahoma"/>
          <w:sz w:val="22"/>
          <w:szCs w:val="22"/>
        </w:rPr>
        <w:t>IDEMIA IDENTITY &amp; SECURITY FRANCE, S.A.S</w:t>
      </w:r>
      <w:r>
        <w:rPr>
          <w:rFonts w:ascii="Tahoma" w:hAnsi="Tahoma" w:cs="Tahoma"/>
        </w:rPr>
        <w:t xml:space="preserve">., por la cantidad de $$763,632.91 (Setecientos Sesenta y Tres Mil </w:t>
      </w:r>
      <w:r>
        <w:rPr>
          <w:rFonts w:ascii="Tahoma" w:hAnsi="Tahoma" w:cs="Tahoma"/>
        </w:rPr>
        <w:lastRenderedPageBreak/>
        <w:t>Seiscientos Treinta y Dos Pesos 91/100 M.N.)</w:t>
      </w:r>
      <w:r w:rsidRPr="00853557">
        <w:rPr>
          <w:rFonts w:ascii="Tahoma" w:hAnsi="Tahoma" w:cs="Tahoma"/>
          <w:snapToGrid w:val="0"/>
        </w:rPr>
        <w:t xml:space="preserve"> </w:t>
      </w:r>
      <w:r>
        <w:rPr>
          <w:rFonts w:ascii="Tahoma" w:hAnsi="Tahoma" w:cs="Tahoma"/>
          <w:snapToGrid w:val="0"/>
        </w:rPr>
        <w:t xml:space="preserve">Dependencia </w:t>
      </w:r>
      <w:r w:rsidRPr="007F36F0">
        <w:rPr>
          <w:rFonts w:ascii="Tahoma" w:hAnsi="Tahoma" w:cs="Tahoma"/>
        </w:rPr>
        <w:t>que es responsable de</w:t>
      </w:r>
      <w:r>
        <w:rPr>
          <w:rFonts w:ascii="Tahoma" w:hAnsi="Tahoma" w:cs="Tahoma"/>
        </w:rPr>
        <w:t xml:space="preserve">l contenido y veracidad de </w:t>
      </w:r>
      <w:r w:rsidRPr="007F36F0">
        <w:rPr>
          <w:rFonts w:ascii="Tahoma" w:hAnsi="Tahoma" w:cs="Tahoma"/>
        </w:rPr>
        <w:t xml:space="preserve">los documentos e información que es presentada ante este Comité, así </w:t>
      </w:r>
      <w:r>
        <w:rPr>
          <w:rFonts w:ascii="Tahoma" w:hAnsi="Tahoma" w:cs="Tahoma"/>
        </w:rPr>
        <w:t>como el dictamen</w:t>
      </w:r>
      <w:r w:rsidRPr="0078372D">
        <w:rPr>
          <w:rFonts w:ascii="Tahoma" w:hAnsi="Tahoma" w:cs="Tahoma"/>
        </w:rPr>
        <w:t xml:space="preserve"> técnico</w:t>
      </w:r>
      <w:r w:rsidRPr="007F36F0">
        <w:rPr>
          <w:rFonts w:ascii="Tahoma" w:hAnsi="Tahoma" w:cs="Tahoma"/>
        </w:rPr>
        <w:t xml:space="preserve"> realizado, que es fundamental para la </w:t>
      </w:r>
      <w:r>
        <w:rPr>
          <w:rFonts w:ascii="Tahoma" w:hAnsi="Tahoma" w:cs="Tahoma"/>
        </w:rPr>
        <w:t xml:space="preserve">autorización correspondiente. </w:t>
      </w:r>
      <w:r w:rsidRPr="007F36F0">
        <w:rPr>
          <w:rFonts w:ascii="Tahoma" w:hAnsi="Tahoma" w:cs="Tahoma"/>
          <w:snapToGrid w:val="0"/>
        </w:rPr>
        <w:t>Se solicita que al momento de fincar los pedidos o contratos correspondientes los cuales se deberán de firmar en el</w:t>
      </w:r>
      <w:r>
        <w:rPr>
          <w:rFonts w:ascii="Tahoma" w:hAnsi="Tahoma" w:cs="Tahoma"/>
          <w:snapToGrid w:val="0"/>
        </w:rPr>
        <w:t xml:space="preserve"> término estipulado, </w:t>
      </w:r>
      <w:r w:rsidRPr="007F36F0">
        <w:rPr>
          <w:rFonts w:ascii="Tahoma" w:hAnsi="Tahoma" w:cs="Tahoma"/>
          <w:snapToGrid w:val="0"/>
        </w:rPr>
        <w:t>se verifique lo siguiente. 1.- Que</w:t>
      </w:r>
      <w:r>
        <w:rPr>
          <w:rFonts w:ascii="Tahoma" w:hAnsi="Tahoma" w:cs="Tahoma"/>
          <w:snapToGrid w:val="0"/>
        </w:rPr>
        <w:t xml:space="preserve"> se cuente con la </w:t>
      </w:r>
      <w:r w:rsidRPr="007F36F0">
        <w:rPr>
          <w:rFonts w:ascii="Tahoma" w:hAnsi="Tahoma" w:cs="Tahoma"/>
          <w:snapToGrid w:val="0"/>
        </w:rPr>
        <w:t>suficiencia presupuestal</w:t>
      </w:r>
      <w:r>
        <w:rPr>
          <w:rFonts w:ascii="Tahoma" w:hAnsi="Tahoma" w:cs="Tahoma"/>
          <w:snapToGrid w:val="0"/>
        </w:rPr>
        <w:t xml:space="preserve"> y NO</w:t>
      </w:r>
      <w:r w:rsidRPr="007F36F0">
        <w:rPr>
          <w:rFonts w:ascii="Tahoma" w:hAnsi="Tahoma" w:cs="Tahoma"/>
          <w:snapToGrid w:val="0"/>
        </w:rPr>
        <w:t xml:space="preserve"> rebase la</w:t>
      </w:r>
      <w:r>
        <w:rPr>
          <w:rFonts w:ascii="Tahoma" w:hAnsi="Tahoma" w:cs="Tahoma"/>
          <w:snapToGrid w:val="0"/>
        </w:rPr>
        <w:t xml:space="preserve"> suficiencia</w:t>
      </w:r>
      <w:r w:rsidRPr="007F36F0">
        <w:rPr>
          <w:rFonts w:ascii="Tahoma" w:hAnsi="Tahoma" w:cs="Tahoma"/>
          <w:snapToGrid w:val="0"/>
        </w:rPr>
        <w:t xml:space="preserve"> asign</w:t>
      </w:r>
      <w:r>
        <w:rPr>
          <w:rFonts w:ascii="Tahoma" w:hAnsi="Tahoma" w:cs="Tahoma"/>
          <w:snapToGrid w:val="0"/>
        </w:rPr>
        <w:t>ada.</w:t>
      </w:r>
      <w:r w:rsidRPr="00E15ACC">
        <w:rPr>
          <w:rFonts w:ascii="Tahoma" w:hAnsi="Tahoma" w:cs="Tahoma"/>
          <w:snapToGrid w:val="0"/>
        </w:rPr>
        <w:t xml:space="preserve"> </w:t>
      </w:r>
      <w:r>
        <w:rPr>
          <w:rFonts w:ascii="Tahoma" w:hAnsi="Tahoma" w:cs="Tahoma"/>
          <w:snapToGrid w:val="0"/>
        </w:rPr>
        <w:t>2.- Que la contratación sea acorde con el programa presupuestal o partida presupuestal correspondiente. 3.- Que el</w:t>
      </w:r>
      <w:r w:rsidRPr="007F36F0">
        <w:rPr>
          <w:rFonts w:ascii="Tahoma" w:hAnsi="Tahoma" w:cs="Tahoma"/>
          <w:snapToGrid w:val="0"/>
        </w:rPr>
        <w:t xml:space="preserve"> proveedor no se encuentre inhabilitado</w:t>
      </w:r>
      <w:r>
        <w:rPr>
          <w:rFonts w:ascii="Tahoma" w:hAnsi="Tahoma" w:cs="Tahoma"/>
          <w:snapToGrid w:val="0"/>
          <w:color w:val="000000"/>
        </w:rPr>
        <w:t>.</w:t>
      </w:r>
      <w:r w:rsidRPr="007F36F0">
        <w:rPr>
          <w:rFonts w:ascii="Tahoma" w:hAnsi="Tahoma" w:cs="Tahoma"/>
          <w:snapToGrid w:val="0"/>
          <w:color w:val="000000"/>
        </w:rPr>
        <w:t xml:space="preserve"> </w:t>
      </w:r>
      <w:r>
        <w:rPr>
          <w:rFonts w:ascii="Tahoma" w:hAnsi="Tahoma" w:cs="Tahoma"/>
          <w:snapToGrid w:val="0"/>
          <w:color w:val="000000"/>
        </w:rPr>
        <w:t>4.- En caso de que exista saldo, realizar el procedimiento que por ley de la materia corresponda</w:t>
      </w:r>
      <w:r>
        <w:rPr>
          <w:rFonts w:ascii="Tahoma" w:hAnsi="Tahoma" w:cs="Tahoma"/>
          <w:snapToGrid w:val="0"/>
        </w:rPr>
        <w:t xml:space="preserve">. Una vez formalizado el contrato deberá remitir la siguiente información. 1.- Contrato. 2.- Garantía de cumplimiento de contrato. 3.- Fianza de anticipo (en caso de ser aplicable). 4.- Carta de conformidad de recepción de bienes y/o servicios. 5.- Notas al almacén debidamente </w:t>
      </w:r>
      <w:proofErr w:type="spellStart"/>
      <w:r>
        <w:rPr>
          <w:rFonts w:ascii="Tahoma" w:hAnsi="Tahoma" w:cs="Tahoma"/>
          <w:snapToGrid w:val="0"/>
        </w:rPr>
        <w:t>requisitadas</w:t>
      </w:r>
      <w:proofErr w:type="spellEnd"/>
      <w:r>
        <w:rPr>
          <w:rFonts w:ascii="Tahoma" w:hAnsi="Tahoma" w:cs="Tahoma"/>
          <w:snapToGrid w:val="0"/>
        </w:rPr>
        <w:t xml:space="preserve">. 6.- Evidencia de la devolución de fianza al proveedor.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artículos 50, 51 fracción I </w:t>
      </w:r>
      <w:r w:rsidRPr="00E46C7F">
        <w:rPr>
          <w:rFonts w:ascii="Tahoma" w:hAnsi="Tahoma" w:cs="Tahoma"/>
        </w:rPr>
        <w:t>de la Ley Sobre Adquisiciones, Enajenaciones, Arrendamientos y Prestación de Servicios del Poder Ejecutivo del Estado Libre y Soberano de Morelos</w:t>
      </w:r>
      <w:r>
        <w:rPr>
          <w:rFonts w:ascii="Tahoma" w:hAnsi="Tahoma" w:cs="Tahoma"/>
        </w:rPr>
        <w:t>.----------------------------------------------------------------------</w:t>
      </w:r>
    </w:p>
    <w:p w:rsidR="007719F3" w:rsidRDefault="00A621F4" w:rsidP="008050DF">
      <w:pPr>
        <w:jc w:val="both"/>
        <w:rPr>
          <w:rFonts w:ascii="Tahoma" w:hAnsi="Tahoma" w:cs="Tahoma"/>
          <w:snapToGrid w:val="0"/>
        </w:rPr>
      </w:pPr>
      <w:r>
        <w:rPr>
          <w:noProof/>
          <w:lang w:val="es-MX" w:eastAsia="es-MX"/>
        </w:rPr>
        <mc:AlternateContent>
          <mc:Choice Requires="wps">
            <w:drawing>
              <wp:anchor distT="0" distB="0" distL="114300" distR="114300" simplePos="0" relativeHeight="251661312" behindDoc="0" locked="0" layoutInCell="1" allowOverlap="1" wp14:anchorId="62279FF4" wp14:editId="25303905">
                <wp:simplePos x="0" y="0"/>
                <wp:positionH relativeFrom="margin">
                  <wp:align>left</wp:align>
                </wp:positionH>
                <wp:positionV relativeFrom="paragraph">
                  <wp:posOffset>120015</wp:posOffset>
                </wp:positionV>
                <wp:extent cx="6410325" cy="5505450"/>
                <wp:effectExtent l="0" t="0" r="28575" b="19050"/>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550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17D58A" id="Conector recto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45pt" to="504.75pt,4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" strokecolor="#4579b8 [3044]">
                <o:lock v:ext="edit" shapetype="f"/>
                <w10:wrap anchorx="margin"/>
              </v:line>
            </w:pict>
          </mc:Fallback>
        </mc:AlternateContent>
      </w: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7576E8" w:rsidRDefault="0091297E" w:rsidP="0091297E">
      <w:pPr>
        <w:tabs>
          <w:tab w:val="left" w:pos="993"/>
          <w:tab w:val="left" w:pos="2520"/>
        </w:tabs>
        <w:jc w:val="both"/>
        <w:rPr>
          <w:rFonts w:ascii="Tahoma" w:hAnsi="Tahoma" w:cs="Tahoma"/>
          <w:snapToGrid w:val="0"/>
        </w:rPr>
      </w:pPr>
      <w:bookmarkStart w:id="2" w:name="_Hlk57710550"/>
      <w:r w:rsidRPr="00FE20BB">
        <w:rPr>
          <w:rFonts w:ascii="Tahoma" w:hAnsi="Tahoma" w:cs="Tahoma"/>
          <w:b/>
        </w:rPr>
        <w:t>Punto Cuatro.-</w:t>
      </w:r>
      <w:r w:rsidRPr="00B91F2F">
        <w:rPr>
          <w:rFonts w:ascii="Tahoma" w:hAnsi="Tahoma" w:cs="Tahoma"/>
        </w:rPr>
        <w:t xml:space="preserve"> </w:t>
      </w:r>
      <w:r w:rsidRPr="00E36C5C">
        <w:rPr>
          <w:rFonts w:ascii="Tahoma" w:hAnsi="Tahoma" w:cs="Tahoma"/>
        </w:rPr>
        <w:t xml:space="preserve">Revisión y en su caso aprobación, al </w:t>
      </w:r>
      <w:r w:rsidRPr="00E36C5C">
        <w:rPr>
          <w:rFonts w:ascii="Tahoma" w:hAnsi="Tahoma" w:cs="Tahoma"/>
          <w:snapToGrid w:val="0"/>
        </w:rPr>
        <w:t>proyecto de convocatoria de la Licitación Pública Nacional Presencial número LA-917015988-E2-2020, con reducción de plazos para la contratación de ser</w:t>
      </w:r>
      <w:r>
        <w:rPr>
          <w:rFonts w:ascii="Tahoma" w:hAnsi="Tahoma" w:cs="Tahoma"/>
          <w:snapToGrid w:val="0"/>
        </w:rPr>
        <w:t>vicios de acuerdo al proyecto deno</w:t>
      </w:r>
      <w:r w:rsidRPr="00E36C5C">
        <w:rPr>
          <w:rFonts w:ascii="Tahoma" w:hAnsi="Tahoma" w:cs="Tahoma"/>
          <w:snapToGrid w:val="0"/>
        </w:rPr>
        <w:t xml:space="preserve">minado “Consolidación y Fortalecimiento de la Comisión de Búsqueda de Personas Desaparecidas” solicitado </w:t>
      </w:r>
      <w:r>
        <w:rPr>
          <w:rFonts w:ascii="Tahoma" w:hAnsi="Tahoma" w:cs="Tahoma"/>
          <w:snapToGrid w:val="0"/>
        </w:rPr>
        <w:t xml:space="preserve">por la Secretaria de Gobierno. </w:t>
      </w:r>
      <w:bookmarkEnd w:id="2"/>
      <w:r>
        <w:rPr>
          <w:rFonts w:ascii="Tahoma" w:hAnsi="Tahoma" w:cs="Tahoma"/>
          <w:snapToGrid w:val="0"/>
        </w:rPr>
        <w:t xml:space="preserve">Una vez expuesto el punto por la Licenciada Marisol Neri Castrejón, </w:t>
      </w:r>
      <w:r w:rsidRPr="00E36C5C">
        <w:rPr>
          <w:rFonts w:ascii="Tahoma" w:hAnsi="Tahoma" w:cs="Tahoma"/>
          <w:lang w:val="es-ES"/>
        </w:rPr>
        <w:t>Directora General de Vinculación Operativa</w:t>
      </w:r>
      <w:r>
        <w:rPr>
          <w:rFonts w:ascii="Tahoma" w:hAnsi="Tahoma" w:cs="Tahoma"/>
          <w:lang w:val="es-ES"/>
        </w:rPr>
        <w:t xml:space="preserve"> </w:t>
      </w:r>
      <w:r w:rsidRPr="00E36C5C">
        <w:rPr>
          <w:rFonts w:ascii="Tahoma" w:hAnsi="Tahoma" w:cs="Tahoma"/>
          <w:lang w:val="es-ES"/>
        </w:rPr>
        <w:t>y de Gestión de la Secretaría de Gobierno</w:t>
      </w:r>
      <w:r>
        <w:rPr>
          <w:rFonts w:ascii="Tahoma" w:hAnsi="Tahoma" w:cs="Tahoma"/>
          <w:color w:val="000000"/>
        </w:rPr>
        <w:t xml:space="preserve">; </w:t>
      </w:r>
      <w:r>
        <w:rPr>
          <w:rFonts w:ascii="Tahoma" w:hAnsi="Tahoma" w:cs="Tahoma"/>
          <w:snapToGrid w:val="0"/>
        </w:rPr>
        <w:t>manifestó</w:t>
      </w:r>
      <w:r w:rsidRPr="00FF7FE3">
        <w:rPr>
          <w:rFonts w:ascii="Tahoma" w:hAnsi="Tahoma" w:cs="Tahoma"/>
          <w:snapToGrid w:val="0"/>
        </w:rPr>
        <w:t xml:space="preserve"> </w:t>
      </w:r>
      <w:r w:rsidRPr="00032FE8">
        <w:rPr>
          <w:rFonts w:ascii="Tahoma" w:hAnsi="Tahoma" w:cs="Tahoma"/>
          <w:snapToGrid w:val="0"/>
        </w:rPr>
        <w:t xml:space="preserve">contar con </w:t>
      </w:r>
      <w:r w:rsidRPr="00032FE8">
        <w:rPr>
          <w:rFonts w:ascii="Tahoma" w:hAnsi="Tahoma" w:cs="Tahoma"/>
        </w:rPr>
        <w:t>una suficiencia presupuesta</w:t>
      </w:r>
      <w:r>
        <w:rPr>
          <w:rFonts w:ascii="Tahoma" w:hAnsi="Tahoma" w:cs="Tahoma"/>
        </w:rPr>
        <w:t xml:space="preserve">l proveniente de recurso federal </w:t>
      </w:r>
      <w:r w:rsidRPr="00032FE8">
        <w:rPr>
          <w:rFonts w:ascii="Tahoma" w:hAnsi="Tahoma" w:cs="Tahoma"/>
        </w:rPr>
        <w:t>por la cantidad de</w:t>
      </w:r>
      <w:r>
        <w:rPr>
          <w:rFonts w:ascii="Tahoma" w:hAnsi="Tahoma" w:cs="Tahoma"/>
        </w:rPr>
        <w:t xml:space="preserve"> $1</w:t>
      </w:r>
      <w:proofErr w:type="gramStart"/>
      <w:r>
        <w:rPr>
          <w:rFonts w:ascii="Tahoma" w:hAnsi="Tahoma" w:cs="Tahoma"/>
        </w:rPr>
        <w:t>,421,000.00</w:t>
      </w:r>
      <w:proofErr w:type="gramEnd"/>
      <w:r>
        <w:rPr>
          <w:rFonts w:ascii="Tahoma" w:hAnsi="Tahoma" w:cs="Tahoma"/>
        </w:rPr>
        <w:t xml:space="preserve"> (Un Millón Cuatrocientos veintiún Mil Pesos 00/100 M.N.). Según consta en el</w:t>
      </w:r>
      <w:r>
        <w:rPr>
          <w:rFonts w:ascii="Tahoma" w:hAnsi="Tahoma" w:cs="Tahoma"/>
          <w:snapToGrid w:val="0"/>
        </w:rPr>
        <w:t xml:space="preserve"> O</w:t>
      </w:r>
      <w:r w:rsidRPr="00956A58">
        <w:rPr>
          <w:rFonts w:ascii="Tahoma" w:hAnsi="Tahoma" w:cs="Tahoma"/>
          <w:snapToGrid w:val="0"/>
        </w:rPr>
        <w:t>ficio número SG/</w:t>
      </w:r>
      <w:proofErr w:type="spellStart"/>
      <w:r w:rsidRPr="00956A58">
        <w:rPr>
          <w:rFonts w:ascii="Tahoma" w:hAnsi="Tahoma" w:cs="Tahoma"/>
          <w:snapToGrid w:val="0"/>
        </w:rPr>
        <w:t>DGVOyG</w:t>
      </w:r>
      <w:proofErr w:type="spellEnd"/>
      <w:r w:rsidRPr="00956A58">
        <w:rPr>
          <w:rFonts w:ascii="Tahoma" w:hAnsi="Tahoma" w:cs="Tahoma"/>
          <w:snapToGrid w:val="0"/>
        </w:rPr>
        <w:t>/DRF/1269/2020 de</w:t>
      </w:r>
      <w:r>
        <w:rPr>
          <w:rFonts w:ascii="Tahoma" w:hAnsi="Tahoma" w:cs="Tahoma"/>
          <w:snapToGrid w:val="0"/>
        </w:rPr>
        <w:t xml:space="preserve"> fecha 05 de noviembre del 2020; suscrito y firmado por la Licenciada Marisol Neri Castrejón, </w:t>
      </w:r>
      <w:r w:rsidRPr="00E36C5C">
        <w:rPr>
          <w:rFonts w:ascii="Tahoma" w:hAnsi="Tahoma" w:cs="Tahoma"/>
          <w:lang w:val="es-ES"/>
        </w:rPr>
        <w:t>Directora General de Vinculación Operativa</w:t>
      </w:r>
      <w:r>
        <w:rPr>
          <w:rFonts w:ascii="Tahoma" w:hAnsi="Tahoma" w:cs="Tahoma"/>
          <w:lang w:val="es-ES"/>
        </w:rPr>
        <w:t xml:space="preserve"> </w:t>
      </w:r>
      <w:r w:rsidRPr="00E36C5C">
        <w:rPr>
          <w:rFonts w:ascii="Tahoma" w:hAnsi="Tahoma" w:cs="Tahoma"/>
          <w:lang w:val="es-ES"/>
        </w:rPr>
        <w:t>y de Gestión de la Secretaría de Gobierno</w:t>
      </w:r>
      <w:r>
        <w:rPr>
          <w:rFonts w:ascii="Tahoma" w:hAnsi="Tahoma" w:cs="Tahoma"/>
          <w:color w:val="000000"/>
        </w:rPr>
        <w:t xml:space="preserve">. </w:t>
      </w:r>
      <w:r>
        <w:rPr>
          <w:rFonts w:ascii="Tahoma" w:hAnsi="Tahoma" w:cs="Tahoma"/>
        </w:rPr>
        <w:t>Dependencia</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la elaboración de bases que son presentadas ante este Comité, así como el anexo técnico que es fundamental para la elaboración de las presentes base</w:t>
      </w:r>
      <w:r>
        <w:rPr>
          <w:rFonts w:ascii="Tahoma" w:hAnsi="Tahoma" w:cs="Tahoma"/>
        </w:rPr>
        <w:t xml:space="preserve">s; </w:t>
      </w:r>
      <w:r>
        <w:rPr>
          <w:rFonts w:ascii="Tahoma" w:hAnsi="Tahoma" w:cs="Tahoma"/>
          <w:snapToGrid w:val="0"/>
          <w:lang w:val="es-ES"/>
        </w:rPr>
        <w:t>de lo antes expuesto,</w:t>
      </w:r>
      <w:r w:rsidR="007576E8">
        <w:rPr>
          <w:rFonts w:ascii="Tahoma" w:hAnsi="Tahoma" w:cs="Tahoma"/>
          <w:snapToGrid w:val="0"/>
        </w:rPr>
        <w:t xml:space="preserve"> se </w:t>
      </w:r>
      <w:r w:rsidR="007576E8" w:rsidRPr="007576E8">
        <w:rPr>
          <w:rFonts w:ascii="Arial" w:hAnsi="Arial" w:cs="Arial"/>
          <w:bCs/>
          <w:snapToGrid w:val="0"/>
        </w:rPr>
        <w:t>observa</w:t>
      </w:r>
      <w:r w:rsidR="007576E8">
        <w:rPr>
          <w:rFonts w:ascii="Tahoma" w:hAnsi="Tahoma" w:cs="Tahoma"/>
          <w:snapToGrid w:val="0"/>
        </w:rPr>
        <w:t xml:space="preserve"> </w:t>
      </w:r>
      <w:r w:rsidR="00A621F4">
        <w:rPr>
          <w:rFonts w:ascii="Tahoma" w:hAnsi="Tahoma" w:cs="Tahoma"/>
          <w:snapToGrid w:val="0"/>
        </w:rPr>
        <w:t xml:space="preserve">lo siguiente: </w:t>
      </w:r>
      <w:r w:rsidR="00A621F4" w:rsidRPr="00A621F4">
        <w:rPr>
          <w:rFonts w:ascii="Tahoma" w:hAnsi="Tahoma" w:cs="Tahoma"/>
          <w:snapToGrid w:val="0"/>
        </w:rPr>
        <w:t xml:space="preserve">En uso de la palabra la Secretaria de Administración, manifiesta que: del análisis a los documentos que integran la carpeta correspondiente a este punto, se advierte que desde el 24 de julio de 2020, la Secretaría de Hacienda notificó a la Comisión de Búsqueda de Personas del Estado de Morelos, la suficiencia presupuestal asignada, por lo que solicita saber ¿Por qué se demoró tanto en iniciar el procedimiento de licitación pública?, al respecto la Comisionada de Búsqueda de Personas en el Estado de Morelos, comenta que fue debido a que no cuenta con personal que realice los trámites administrativos a lo que la Directora General de Vinculación Operativa y de Gestión de la Secretaría de Gobierno comenta que desde un inicio se dio el acompañamiento para preparar el expediente correspondiente, sin embargo la integración del anexo técnico demoró la solicitud de inicio de procedimiento; asimismo la Secretaria de Administración comenta que se tiene conocimiento de observaciones respecto al procedimiento de adjudicación en el año 2019, con este mismo origen de recurso federal, relativas al </w:t>
      </w:r>
      <w:proofErr w:type="spellStart"/>
      <w:r w:rsidR="00A621F4" w:rsidRPr="00A621F4">
        <w:rPr>
          <w:rFonts w:ascii="Tahoma" w:hAnsi="Tahoma" w:cs="Tahoma"/>
          <w:snapToGrid w:val="0"/>
        </w:rPr>
        <w:t>fincamiento</w:t>
      </w:r>
      <w:proofErr w:type="spellEnd"/>
      <w:r w:rsidR="00A621F4" w:rsidRPr="00A621F4">
        <w:rPr>
          <w:rFonts w:ascii="Tahoma" w:hAnsi="Tahoma" w:cs="Tahoma"/>
          <w:snapToGrid w:val="0"/>
        </w:rPr>
        <w:t xml:space="preserve"> de contratos con un mismo proveedor, al respecto la Comisionada de Búsqueda de Personas del Estado de Morelos, refiere que efectivamente tienen observaciones que fueron hechas por la Comisión Nacional de Búsqueda de Personas, y que se están atendiendo; aunado a ello la Secretaria de Administración manifiesta que en este particular, se detecta que la investigación de mercado no es consistente con los diversos requerimientos del procedimiento, ya que no obstante la polaridad de estos requerimientos, son los mismos proveedores quienes cotizan, desde la instalación de un aire acondicionado hasta la capacitación en antropología forense, pasando por el servicio de telefonía satelital. Por consecuencia, hay elementos objetivos que documentan que no se está asegurando al Poder Ejecutivo Estatal que estas adquisiciones, se realicen en las mejores condiciones de cantidad, calidad, oportunidad y precio, que es una de las finalidades de la investigación de mercado, de acuerdo a lo establecido tanto en la Ley de Adquisiciones, Arrendamientos y Servicios del Sector Público, como en Ley sobre adquisiciones, enajenaciones, arrendamientos y prestación de servicios del Poder Ejecutivo del Estado Libre y Soberano de Morelos, a lo que la Comisionada de Búsqueda de Personas del Estado de Morelos, señala que el estudio de mercado se realizó con empresas que dentro de su objeto social cumplen con el objeto de la presente licitación; no obstante de que el estudio de mercado es solo una referencia de existencia de los servicios solicitados, en ese sentido, la Secretaria de Administración señala que inclusive este apartado fue observado por la </w:t>
      </w:r>
      <w:r w:rsidR="00A621F4" w:rsidRPr="00A621F4">
        <w:rPr>
          <w:rFonts w:ascii="Tahoma" w:hAnsi="Tahoma" w:cs="Tahoma"/>
          <w:snapToGrid w:val="0"/>
        </w:rPr>
        <w:lastRenderedPageBreak/>
        <w:t xml:space="preserve">Contraloría del Estado, en el procedimiento que se desahogó en la Décima Cuarta Sesión Extraordinaria del año 2019, del Comité para el Control de Adquisiciones, Enajenaciones, Arrendamientos y Servicios del Poder Ejecutivo del Estado de Morelos, en la que se asentó que “…la empresa que se pretende adjudicar Grupo </w:t>
      </w:r>
      <w:proofErr w:type="spellStart"/>
      <w:r w:rsidR="00A621F4" w:rsidRPr="00A621F4">
        <w:rPr>
          <w:rFonts w:ascii="Tahoma" w:hAnsi="Tahoma" w:cs="Tahoma"/>
          <w:snapToGrid w:val="0"/>
        </w:rPr>
        <w:t>Viext</w:t>
      </w:r>
      <w:proofErr w:type="spellEnd"/>
      <w:r w:rsidR="00A621F4" w:rsidRPr="00A621F4">
        <w:rPr>
          <w:rFonts w:ascii="Tahoma" w:hAnsi="Tahoma" w:cs="Tahoma"/>
          <w:snapToGrid w:val="0"/>
        </w:rPr>
        <w:t xml:space="preserve"> S.A. de C.V. es una empresa que se dedica a la Publicidad de acuerdo al padrón de proveedores de la DGPAC y en la página de internet por lo cual no se tiene certeza si está capacitado para proporcionar todo lo solicitado ya que su objeto social no se considera que pueda cubrir todas las necesidades.”, señalando que con base en todo lo antes expuesto, se emitirá voto en contra.</w:t>
      </w:r>
      <w:r w:rsidR="00A621F4" w:rsidRPr="002349C2">
        <w:rPr>
          <w:rFonts w:ascii="Arial" w:hAnsi="Arial" w:cs="Arial"/>
          <w:color w:val="365F91" w:themeColor="accent1" w:themeShade="BF"/>
        </w:rPr>
        <w:t xml:space="preserve">  </w:t>
      </w:r>
      <w:r w:rsidR="00A621F4">
        <w:rPr>
          <w:rFonts w:ascii="Tahoma" w:hAnsi="Tahoma" w:cs="Tahoma"/>
          <w:snapToGrid w:val="0"/>
        </w:rPr>
        <w:t>Así mismo los integrantes observan lo siguiente: --------------------------------------------------------------------------------------</w:t>
      </w:r>
    </w:p>
    <w:tbl>
      <w:tblPr>
        <w:tblStyle w:val="Tablaconcuadrcula"/>
        <w:tblW w:w="0" w:type="auto"/>
        <w:tblInd w:w="108" w:type="dxa"/>
        <w:tblLook w:val="04A0" w:firstRow="1" w:lastRow="0" w:firstColumn="1" w:lastColumn="0" w:noHBand="0" w:noVBand="1"/>
      </w:tblPr>
      <w:tblGrid>
        <w:gridCol w:w="1523"/>
        <w:gridCol w:w="5312"/>
        <w:gridCol w:w="3019"/>
      </w:tblGrid>
      <w:tr w:rsidR="0091297E" w:rsidTr="006D22D0">
        <w:tc>
          <w:tcPr>
            <w:tcW w:w="1523" w:type="dxa"/>
          </w:tcPr>
          <w:p w:rsidR="0091297E" w:rsidRPr="003E59D3" w:rsidRDefault="0091297E" w:rsidP="006D22D0">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5312" w:type="dxa"/>
          </w:tcPr>
          <w:p w:rsidR="0091297E" w:rsidRPr="003E59D3" w:rsidRDefault="0091297E" w:rsidP="006D22D0">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019" w:type="dxa"/>
          </w:tcPr>
          <w:p w:rsidR="0091297E" w:rsidRPr="003E59D3" w:rsidRDefault="0091297E" w:rsidP="006D22D0">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91297E" w:rsidTr="006D22D0">
        <w:tc>
          <w:tcPr>
            <w:tcW w:w="1523" w:type="dxa"/>
          </w:tcPr>
          <w:p w:rsidR="0091297E" w:rsidRDefault="0091297E" w:rsidP="006D22D0">
            <w:pPr>
              <w:jc w:val="both"/>
              <w:rPr>
                <w:rFonts w:ascii="Tahoma" w:hAnsi="Tahoma" w:cs="Tahoma"/>
                <w:sz w:val="20"/>
                <w:szCs w:val="20"/>
              </w:rPr>
            </w:pPr>
            <w:r>
              <w:rPr>
                <w:rFonts w:ascii="Tahoma" w:hAnsi="Tahoma" w:cs="Tahoma"/>
                <w:sz w:val="20"/>
                <w:szCs w:val="20"/>
              </w:rPr>
              <w:t xml:space="preserve">Consejería Jurídica </w:t>
            </w:r>
          </w:p>
        </w:tc>
        <w:tc>
          <w:tcPr>
            <w:tcW w:w="5312" w:type="dxa"/>
          </w:tcPr>
          <w:p w:rsidR="0091297E" w:rsidRPr="00887C68" w:rsidRDefault="00887C68" w:rsidP="006D22D0">
            <w:pPr>
              <w:jc w:val="both"/>
              <w:rPr>
                <w:rFonts w:ascii="Tahoma" w:hAnsi="Tahoma" w:cs="Tahoma"/>
                <w:sz w:val="20"/>
                <w:szCs w:val="20"/>
              </w:rPr>
            </w:pPr>
            <w:r w:rsidRPr="00887C68">
              <w:rPr>
                <w:rFonts w:ascii="Tahoma" w:hAnsi="Tahoma" w:cs="Tahoma"/>
                <w:color w:val="222222"/>
                <w:sz w:val="20"/>
                <w:szCs w:val="20"/>
                <w:shd w:val="clear" w:color="auto" w:fill="FFFFFF"/>
              </w:rPr>
              <w:t>¿Cómo se realizó la dispersión de los recursos? ¿Se está reasignando? En su caso, ¿es posible esa reasignación?</w:t>
            </w:r>
          </w:p>
        </w:tc>
        <w:tc>
          <w:tcPr>
            <w:tcW w:w="3019" w:type="dxa"/>
          </w:tcPr>
          <w:p w:rsidR="0091297E" w:rsidRDefault="00834DCA" w:rsidP="006D22D0">
            <w:pPr>
              <w:jc w:val="both"/>
              <w:rPr>
                <w:rFonts w:ascii="Tahoma" w:hAnsi="Tahoma" w:cs="Tahoma"/>
                <w:sz w:val="20"/>
                <w:szCs w:val="20"/>
              </w:rPr>
            </w:pPr>
            <w:r>
              <w:rPr>
                <w:rFonts w:ascii="Tahoma" w:hAnsi="Tahoma" w:cs="Tahoma"/>
                <w:sz w:val="20"/>
                <w:szCs w:val="20"/>
              </w:rPr>
              <w:t>Fue una segunda asignación del recurso.</w:t>
            </w:r>
          </w:p>
        </w:tc>
      </w:tr>
      <w:tr w:rsidR="00BB587F" w:rsidTr="006D22D0">
        <w:tc>
          <w:tcPr>
            <w:tcW w:w="1523" w:type="dxa"/>
          </w:tcPr>
          <w:p w:rsidR="00BB587F" w:rsidRPr="00BB587F" w:rsidRDefault="00BB587F" w:rsidP="00BB587F">
            <w:pPr>
              <w:jc w:val="both"/>
              <w:rPr>
                <w:rFonts w:ascii="Tahoma" w:hAnsi="Tahoma" w:cs="Tahoma"/>
                <w:sz w:val="20"/>
                <w:szCs w:val="20"/>
              </w:rPr>
            </w:pPr>
          </w:p>
          <w:p w:rsidR="00BB587F" w:rsidRDefault="00BB587F" w:rsidP="00BB587F">
            <w:pPr>
              <w:jc w:val="both"/>
              <w:rPr>
                <w:rFonts w:ascii="Tahoma" w:hAnsi="Tahoma" w:cs="Tahoma"/>
                <w:sz w:val="20"/>
                <w:szCs w:val="20"/>
              </w:rPr>
            </w:pPr>
          </w:p>
          <w:p w:rsid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r w:rsidRPr="00BB587F">
              <w:rPr>
                <w:rFonts w:ascii="Tahoma" w:hAnsi="Tahoma" w:cs="Tahoma"/>
                <w:sz w:val="20"/>
                <w:szCs w:val="20"/>
              </w:rPr>
              <w:t xml:space="preserve">Secretaría de la Contraloría </w:t>
            </w:r>
          </w:p>
          <w:p w:rsidR="00BB587F" w:rsidRP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p>
        </w:tc>
        <w:tc>
          <w:tcPr>
            <w:tcW w:w="5312" w:type="dxa"/>
          </w:tcPr>
          <w:p w:rsidR="00BB587F" w:rsidRPr="00BB587F" w:rsidRDefault="00BB587F" w:rsidP="00BB587F">
            <w:pPr>
              <w:jc w:val="both"/>
              <w:rPr>
                <w:rFonts w:ascii="Tahoma" w:hAnsi="Tahoma" w:cs="Tahoma"/>
                <w:sz w:val="20"/>
                <w:szCs w:val="20"/>
              </w:rPr>
            </w:pPr>
            <w:r>
              <w:rPr>
                <w:rFonts w:ascii="Tahoma" w:hAnsi="Tahoma" w:cs="Tahoma"/>
                <w:sz w:val="20"/>
                <w:szCs w:val="20"/>
              </w:rPr>
              <w:t xml:space="preserve">1.- </w:t>
            </w:r>
            <w:r w:rsidRPr="00BB587F">
              <w:rPr>
                <w:rFonts w:ascii="Tahoma" w:hAnsi="Tahoma" w:cs="Tahoma"/>
                <w:sz w:val="20"/>
                <w:szCs w:val="20"/>
              </w:rPr>
              <w:t>La Titular de la Secretaria de la Contraloría comenta que los proveedores que coticen deberán acreditar que la actividad preponderante coincida con el objeto del procedimiento y recomienda evitar fraccionar el gasto en virtud de la compra que ya fue realizada.</w:t>
            </w:r>
          </w:p>
          <w:p w:rsidR="00BB587F" w:rsidRP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r>
              <w:rPr>
                <w:rFonts w:ascii="Tahoma" w:hAnsi="Tahoma" w:cs="Tahoma"/>
                <w:sz w:val="20"/>
                <w:szCs w:val="20"/>
              </w:rPr>
              <w:t xml:space="preserve">2.- </w:t>
            </w:r>
            <w:r w:rsidRPr="00BB587F">
              <w:rPr>
                <w:rFonts w:ascii="Tahoma" w:hAnsi="Tahoma" w:cs="Tahoma"/>
                <w:sz w:val="20"/>
                <w:szCs w:val="20"/>
              </w:rPr>
              <w:t>El anexo Técnico en el renglón 6 no se especifica la garantía de reposición.</w:t>
            </w:r>
          </w:p>
          <w:p w:rsid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r>
              <w:rPr>
                <w:rFonts w:ascii="Tahoma" w:hAnsi="Tahoma" w:cs="Tahoma"/>
                <w:sz w:val="20"/>
                <w:szCs w:val="20"/>
              </w:rPr>
              <w:t xml:space="preserve">3.- </w:t>
            </w:r>
            <w:r w:rsidRPr="00BB587F">
              <w:rPr>
                <w:rFonts w:ascii="Tahoma" w:hAnsi="Tahoma" w:cs="Tahoma"/>
                <w:sz w:val="20"/>
                <w:szCs w:val="20"/>
              </w:rPr>
              <w:t xml:space="preserve">Homologar el numeral 2.2. </w:t>
            </w:r>
            <w:proofErr w:type="gramStart"/>
            <w:r w:rsidRPr="00BB587F">
              <w:rPr>
                <w:rFonts w:ascii="Tahoma" w:hAnsi="Tahoma" w:cs="Tahoma"/>
                <w:sz w:val="20"/>
                <w:szCs w:val="20"/>
              </w:rPr>
              <w:t>de</w:t>
            </w:r>
            <w:proofErr w:type="gramEnd"/>
            <w:r w:rsidRPr="00BB587F">
              <w:rPr>
                <w:rFonts w:ascii="Tahoma" w:hAnsi="Tahoma" w:cs="Tahoma"/>
                <w:sz w:val="20"/>
                <w:szCs w:val="20"/>
              </w:rPr>
              <w:t xml:space="preserve"> las bases con el numeral 1 de la ficha técnica y en el contrato respecto del área solicitante.</w:t>
            </w:r>
          </w:p>
          <w:p w:rsidR="00BB587F" w:rsidRPr="00BB587F" w:rsidRDefault="00BB587F" w:rsidP="00BB587F">
            <w:pPr>
              <w:jc w:val="both"/>
              <w:rPr>
                <w:rFonts w:ascii="Tahoma" w:hAnsi="Tahoma" w:cs="Tahoma"/>
                <w:sz w:val="20"/>
                <w:szCs w:val="20"/>
              </w:rPr>
            </w:pPr>
            <w:r w:rsidRPr="00BB587F">
              <w:rPr>
                <w:rFonts w:ascii="Tahoma" w:hAnsi="Tahoma" w:cs="Tahoma"/>
                <w:sz w:val="20"/>
                <w:szCs w:val="20"/>
              </w:rPr>
              <w:t>En las bases en el numeral 16.2 no se agrega el manifiesto de particulares.</w:t>
            </w:r>
          </w:p>
          <w:p w:rsidR="00BB587F" w:rsidRPr="00BB587F" w:rsidRDefault="00BB587F" w:rsidP="00BB587F">
            <w:pPr>
              <w:jc w:val="both"/>
              <w:rPr>
                <w:rFonts w:ascii="Tahoma" w:hAnsi="Tahoma" w:cs="Tahoma"/>
                <w:sz w:val="20"/>
                <w:szCs w:val="20"/>
              </w:rPr>
            </w:pPr>
            <w:r>
              <w:rPr>
                <w:rFonts w:ascii="Tahoma" w:hAnsi="Tahoma" w:cs="Tahoma"/>
                <w:sz w:val="20"/>
                <w:szCs w:val="20"/>
              </w:rPr>
              <w:t xml:space="preserve">4.- </w:t>
            </w:r>
            <w:r w:rsidRPr="00BB587F">
              <w:rPr>
                <w:rFonts w:ascii="Tahoma" w:hAnsi="Tahoma" w:cs="Tahoma"/>
                <w:sz w:val="20"/>
                <w:szCs w:val="20"/>
              </w:rPr>
              <w:t>En el contrato no está homologada la cláusula décima segunda con la ficha técnica y las bases, porque dice 10 días hábiles y deben ser naturales.</w:t>
            </w:r>
          </w:p>
          <w:p w:rsidR="00BB587F" w:rsidRPr="00BB587F" w:rsidRDefault="00BB587F" w:rsidP="00BB587F">
            <w:pPr>
              <w:jc w:val="both"/>
              <w:rPr>
                <w:rFonts w:ascii="Tahoma" w:hAnsi="Tahoma" w:cs="Tahoma"/>
                <w:sz w:val="20"/>
                <w:szCs w:val="20"/>
              </w:rPr>
            </w:pPr>
          </w:p>
        </w:tc>
        <w:tc>
          <w:tcPr>
            <w:tcW w:w="3019" w:type="dxa"/>
          </w:tcPr>
          <w:p w:rsidR="00BB587F" w:rsidRPr="00BB587F" w:rsidRDefault="00BB587F" w:rsidP="00BB587F">
            <w:pPr>
              <w:jc w:val="both"/>
              <w:rPr>
                <w:rFonts w:ascii="Tahoma" w:hAnsi="Tahoma" w:cs="Tahoma"/>
                <w:sz w:val="20"/>
                <w:szCs w:val="20"/>
              </w:rPr>
            </w:pPr>
            <w:r>
              <w:rPr>
                <w:rFonts w:ascii="Tahoma" w:hAnsi="Tahoma" w:cs="Tahoma"/>
                <w:sz w:val="20"/>
                <w:szCs w:val="20"/>
              </w:rPr>
              <w:t xml:space="preserve">1.- </w:t>
            </w:r>
            <w:r w:rsidRPr="00BB587F">
              <w:rPr>
                <w:rFonts w:ascii="Tahoma" w:hAnsi="Tahoma" w:cs="Tahoma"/>
                <w:sz w:val="20"/>
                <w:szCs w:val="20"/>
              </w:rPr>
              <w:t>El área solicitante tomará en cuenta las recomendaciones vertidas.</w:t>
            </w:r>
          </w:p>
          <w:p w:rsidR="00BB587F" w:rsidRP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r>
              <w:rPr>
                <w:rFonts w:ascii="Tahoma" w:hAnsi="Tahoma" w:cs="Tahoma"/>
                <w:sz w:val="20"/>
                <w:szCs w:val="20"/>
              </w:rPr>
              <w:t xml:space="preserve">2.- </w:t>
            </w:r>
            <w:r w:rsidRPr="00BB587F">
              <w:rPr>
                <w:rFonts w:ascii="Tahoma" w:hAnsi="Tahoma" w:cs="Tahoma"/>
                <w:sz w:val="20"/>
                <w:szCs w:val="20"/>
              </w:rPr>
              <w:t>Se corrige y se agrega.</w:t>
            </w:r>
          </w:p>
          <w:p w:rsidR="00BB587F" w:rsidRPr="00BB587F" w:rsidRDefault="00BB587F" w:rsidP="00BB587F">
            <w:pPr>
              <w:jc w:val="both"/>
              <w:rPr>
                <w:rFonts w:ascii="Tahoma" w:hAnsi="Tahoma" w:cs="Tahoma"/>
                <w:sz w:val="20"/>
                <w:szCs w:val="20"/>
              </w:rPr>
            </w:pPr>
          </w:p>
          <w:p w:rsidR="00D011EE" w:rsidRDefault="00D011EE"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r>
              <w:rPr>
                <w:rFonts w:ascii="Tahoma" w:hAnsi="Tahoma" w:cs="Tahoma"/>
                <w:sz w:val="20"/>
                <w:szCs w:val="20"/>
              </w:rPr>
              <w:t xml:space="preserve">3.- </w:t>
            </w:r>
            <w:r w:rsidRPr="00BB587F">
              <w:rPr>
                <w:rFonts w:ascii="Tahoma" w:hAnsi="Tahoma" w:cs="Tahoma"/>
                <w:sz w:val="20"/>
                <w:szCs w:val="20"/>
              </w:rPr>
              <w:t>Se homologan los documentos.</w:t>
            </w:r>
          </w:p>
          <w:p w:rsidR="00BB587F" w:rsidRPr="00BB587F" w:rsidRDefault="00BB587F" w:rsidP="00BB587F">
            <w:pPr>
              <w:jc w:val="both"/>
              <w:rPr>
                <w:rFonts w:ascii="Tahoma" w:hAnsi="Tahoma" w:cs="Tahoma"/>
                <w:sz w:val="20"/>
                <w:szCs w:val="20"/>
              </w:rPr>
            </w:pPr>
          </w:p>
          <w:p w:rsidR="00BB587F" w:rsidRDefault="00BB587F" w:rsidP="00BB587F">
            <w:pPr>
              <w:jc w:val="both"/>
              <w:rPr>
                <w:rFonts w:ascii="Tahoma" w:hAnsi="Tahoma" w:cs="Tahoma"/>
                <w:sz w:val="20"/>
                <w:szCs w:val="20"/>
              </w:rPr>
            </w:pPr>
          </w:p>
          <w:p w:rsidR="00721B66" w:rsidRPr="00BB587F" w:rsidRDefault="00721B66" w:rsidP="00BB587F">
            <w:pPr>
              <w:jc w:val="both"/>
              <w:rPr>
                <w:rFonts w:ascii="Tahoma" w:hAnsi="Tahoma" w:cs="Tahoma"/>
                <w:sz w:val="20"/>
                <w:szCs w:val="20"/>
              </w:rPr>
            </w:pPr>
          </w:p>
          <w:p w:rsidR="00BB587F" w:rsidRPr="00BB587F" w:rsidRDefault="00BB587F" w:rsidP="00BB587F">
            <w:pPr>
              <w:jc w:val="both"/>
              <w:rPr>
                <w:rFonts w:ascii="Tahoma" w:hAnsi="Tahoma" w:cs="Tahoma"/>
                <w:sz w:val="20"/>
                <w:szCs w:val="20"/>
              </w:rPr>
            </w:pPr>
            <w:r>
              <w:rPr>
                <w:rFonts w:ascii="Tahoma" w:hAnsi="Tahoma" w:cs="Tahoma"/>
                <w:sz w:val="20"/>
                <w:szCs w:val="20"/>
              </w:rPr>
              <w:t xml:space="preserve">4.- </w:t>
            </w:r>
            <w:r w:rsidRPr="00BB587F">
              <w:rPr>
                <w:rFonts w:ascii="Tahoma" w:hAnsi="Tahoma" w:cs="Tahoma"/>
                <w:sz w:val="20"/>
                <w:szCs w:val="20"/>
              </w:rPr>
              <w:t>Se agrega a las bases en un inciso del numeral 16.2.</w:t>
            </w:r>
          </w:p>
          <w:p w:rsidR="00BB587F" w:rsidRPr="00BB587F" w:rsidRDefault="00BB587F" w:rsidP="00BB587F">
            <w:pPr>
              <w:jc w:val="both"/>
              <w:rPr>
                <w:rFonts w:ascii="Tahoma" w:hAnsi="Tahoma" w:cs="Tahoma"/>
                <w:sz w:val="20"/>
                <w:szCs w:val="20"/>
              </w:rPr>
            </w:pPr>
            <w:r w:rsidRPr="00BB587F">
              <w:rPr>
                <w:rFonts w:ascii="Tahoma" w:hAnsi="Tahoma" w:cs="Tahoma"/>
                <w:sz w:val="20"/>
                <w:szCs w:val="20"/>
              </w:rPr>
              <w:t xml:space="preserve">Se homologan todos los documentos.  </w:t>
            </w:r>
          </w:p>
        </w:tc>
      </w:tr>
    </w:tbl>
    <w:p w:rsidR="0091297E" w:rsidRDefault="0091297E" w:rsidP="0091297E">
      <w:pPr>
        <w:jc w:val="both"/>
        <w:rPr>
          <w:rFonts w:ascii="Tahoma" w:hAnsi="Tahoma" w:cs="Tahoma"/>
          <w:snapToGrid w:val="0"/>
        </w:rPr>
      </w:pPr>
      <w:r w:rsidRPr="00734E7E">
        <w:rPr>
          <w:rFonts w:ascii="Tahoma" w:hAnsi="Tahoma" w:cs="Tahoma"/>
          <w:snapToGrid w:val="0"/>
        </w:rPr>
        <w:t xml:space="preserve">La Presidenta del Comité recomienda al área solicitante que realicen los procesos en términos de la normatividad aplicable así como en apego a transparencia; así mismo la Secretaria de la Contraloría comenta que los proveedores que coticen deberán acreditar que la actividad preponderante coincida con el objeto del procedimiento  y recomienda evitar fraccionar el gasto  en virtud de la compra que ya fue realizada,  </w:t>
      </w:r>
      <w:r>
        <w:rPr>
          <w:rFonts w:ascii="Tahoma" w:hAnsi="Tahoma" w:cs="Tahoma"/>
          <w:snapToGrid w:val="0"/>
        </w:rPr>
        <w:t>aunado a lo anterior el secretario ejecutivo del comité agradece los criterios vertidos en cuanto al estudio de mercado. Los integrantes del C</w:t>
      </w:r>
      <w:r w:rsidRPr="000F16C1">
        <w:rPr>
          <w:rFonts w:ascii="Tahoma" w:hAnsi="Tahoma" w:cs="Tahoma"/>
          <w:snapToGrid w:val="0"/>
        </w:rPr>
        <w:t>omité, toman el siguiente acuerdo</w:t>
      </w:r>
      <w:r>
        <w:rPr>
          <w:rFonts w:ascii="Tahoma" w:hAnsi="Tahoma" w:cs="Tahoma"/>
          <w:snapToGrid w:val="0"/>
        </w:rPr>
        <w:t>: ---------------------------------------------------------------------</w:t>
      </w:r>
    </w:p>
    <w:p w:rsidR="007719F3" w:rsidRDefault="0091297E" w:rsidP="0091297E">
      <w:pPr>
        <w:jc w:val="both"/>
        <w:rPr>
          <w:rFonts w:ascii="Tahoma" w:hAnsi="Tahoma" w:cs="Tahoma"/>
          <w:snapToGrid w:val="0"/>
        </w:rPr>
      </w:pPr>
      <w:r>
        <w:rPr>
          <w:rFonts w:ascii="Tahoma" w:hAnsi="Tahoma" w:cs="Tahoma"/>
          <w:b/>
          <w:i/>
        </w:rPr>
        <w:t xml:space="preserve">ACUERDO 03/E08/19/11/2020.-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w:t>
      </w:r>
      <w:r w:rsidRPr="002E62BA">
        <w:rPr>
          <w:rFonts w:ascii="Tahoma" w:hAnsi="Tahoma" w:cs="Tahoma"/>
          <w:b/>
        </w:rPr>
        <w:t>por mayoría de votos</w:t>
      </w:r>
      <w:r>
        <w:rPr>
          <w:rFonts w:ascii="Tahoma" w:hAnsi="Tahoma" w:cs="Tahoma"/>
        </w:rPr>
        <w:t xml:space="preserve"> de los presentes </w:t>
      </w:r>
      <w:r w:rsidRPr="00992496">
        <w:rPr>
          <w:rFonts w:ascii="Tahoma" w:hAnsi="Tahoma" w:cs="Tahoma"/>
          <w:b/>
        </w:rPr>
        <w:t>NO</w:t>
      </w:r>
      <w:r>
        <w:rPr>
          <w:rFonts w:ascii="Tahoma" w:hAnsi="Tahoma" w:cs="Tahoma"/>
        </w:rPr>
        <w:t xml:space="preserve"> </w:t>
      </w:r>
      <w:r w:rsidRPr="00C433C0">
        <w:rPr>
          <w:rFonts w:ascii="Tahoma" w:hAnsi="Tahoma" w:cs="Tahoma"/>
        </w:rPr>
        <w:t>dictaminar la procedencia de celebrar l</w:t>
      </w:r>
      <w:r w:rsidRPr="00C433C0">
        <w:rPr>
          <w:rFonts w:ascii="Tahoma" w:hAnsi="Tahoma" w:cs="Tahoma"/>
          <w:snapToGrid w:val="0"/>
        </w:rPr>
        <w:t>a</w:t>
      </w:r>
      <w:r>
        <w:rPr>
          <w:rFonts w:ascii="Tahoma" w:hAnsi="Tahoma" w:cs="Tahoma"/>
          <w:snapToGrid w:val="0"/>
        </w:rPr>
        <w:t xml:space="preserve"> </w:t>
      </w:r>
      <w:r w:rsidRPr="002F4E06">
        <w:rPr>
          <w:rFonts w:ascii="Tahoma" w:hAnsi="Tahoma" w:cs="Tahoma"/>
          <w:snapToGrid w:val="0"/>
        </w:rPr>
        <w:t>Licitación</w:t>
      </w:r>
      <w:r>
        <w:rPr>
          <w:rFonts w:ascii="Tahoma" w:hAnsi="Tahoma" w:cs="Tahoma"/>
          <w:snapToGrid w:val="0"/>
        </w:rPr>
        <w:t xml:space="preserve"> </w:t>
      </w:r>
      <w:r w:rsidRPr="00E36C5C">
        <w:rPr>
          <w:rFonts w:ascii="Tahoma" w:hAnsi="Tahoma" w:cs="Tahoma"/>
          <w:snapToGrid w:val="0"/>
        </w:rPr>
        <w:t>Pública Nacional Presencial número LA-917015988-E2-2020, con reducción de plazos para la contratación de ser</w:t>
      </w:r>
      <w:r>
        <w:rPr>
          <w:rFonts w:ascii="Tahoma" w:hAnsi="Tahoma" w:cs="Tahoma"/>
          <w:snapToGrid w:val="0"/>
        </w:rPr>
        <w:t>vicios de acuerdo al proyecto deno</w:t>
      </w:r>
      <w:r w:rsidRPr="00E36C5C">
        <w:rPr>
          <w:rFonts w:ascii="Tahoma" w:hAnsi="Tahoma" w:cs="Tahoma"/>
          <w:snapToGrid w:val="0"/>
        </w:rPr>
        <w:t xml:space="preserve">minado “Consolidación y Fortalecimiento de la Comisión de Búsqueda de Personas Desaparecidas” solicitado </w:t>
      </w:r>
      <w:r>
        <w:rPr>
          <w:rFonts w:ascii="Tahoma" w:hAnsi="Tahoma" w:cs="Tahoma"/>
          <w:snapToGrid w:val="0"/>
        </w:rPr>
        <w:t>por la Secretaria de Gobierno, de acuerdo a las observaciones anteriormente señaladas  a</w:t>
      </w:r>
      <w:r w:rsidRPr="00B808E5">
        <w:rPr>
          <w:rFonts w:ascii="Tahoma" w:hAnsi="Tahoma" w:cs="Tahoma"/>
        </w:rPr>
        <w:t xml:space="preserve"> </w:t>
      </w:r>
      <w:r>
        <w:rPr>
          <w:rFonts w:ascii="Tahoma" w:hAnsi="Tahoma" w:cs="Tahoma"/>
        </w:rPr>
        <w:t xml:space="preserve">excepción de la </w:t>
      </w:r>
      <w:r w:rsidRPr="002E62BA">
        <w:rPr>
          <w:rFonts w:ascii="Tahoma" w:hAnsi="Tahoma" w:cs="Tahoma"/>
          <w:b/>
        </w:rPr>
        <w:t>Secretaría de la Contraloría quien se abstiene de emitir su voto</w:t>
      </w:r>
      <w:r>
        <w:rPr>
          <w:rFonts w:ascii="Tahoma" w:hAnsi="Tahoma" w:cs="Tahoma"/>
          <w:b/>
        </w:rPr>
        <w:t xml:space="preserve"> y la  </w:t>
      </w:r>
      <w:r w:rsidRPr="00B808E5">
        <w:rPr>
          <w:rFonts w:ascii="Tahoma" w:hAnsi="Tahoma" w:cs="Tahoma"/>
          <w:b/>
          <w:lang w:val="es-ES"/>
        </w:rPr>
        <w:t>Comisionada de Búsqueda de Personas del Estado de Morelos</w:t>
      </w:r>
      <w:r>
        <w:rPr>
          <w:rFonts w:ascii="Tahoma" w:hAnsi="Tahoma" w:cs="Tahoma"/>
          <w:b/>
          <w:lang w:val="es-ES"/>
        </w:rPr>
        <w:t xml:space="preserve"> emite su voto a favor. </w:t>
      </w:r>
      <w:r w:rsidRPr="00DD5F6D">
        <w:rPr>
          <w:rFonts w:ascii="Tahoma" w:hAnsi="Tahoma" w:cs="Tahoma"/>
          <w:snapToGrid w:val="0"/>
          <w:szCs w:val="22"/>
        </w:rPr>
        <w:t>L</w:t>
      </w:r>
      <w:r w:rsidRPr="00DD5F6D">
        <w:rPr>
          <w:rFonts w:ascii="Tahoma" w:hAnsi="Tahoma" w:cs="Tahoma"/>
          <w:szCs w:val="22"/>
        </w:rPr>
        <w:t xml:space="preserve">o anterior de conformidad con lo dispuesto por los artículos 27, 28 facción VII </w:t>
      </w:r>
      <w:r w:rsidRPr="00DD5F6D">
        <w:rPr>
          <w:rFonts w:ascii="Tahoma" w:hAnsi="Tahoma" w:cs="Tahoma"/>
          <w:szCs w:val="22"/>
        </w:rPr>
        <w:lastRenderedPageBreak/>
        <w:t>de la Ley Sobre Adquisiciones, Enajenaciones, Arrendamientos y Prestación de Servicios del Poder Ejecutivo del Estado Libre y Soberano de Morelos</w:t>
      </w:r>
      <w:r>
        <w:rPr>
          <w:rFonts w:ascii="Tahoma" w:hAnsi="Tahoma" w:cs="Tahoma"/>
          <w:szCs w:val="22"/>
        </w:rPr>
        <w:t>.----------------------------------------------</w:t>
      </w:r>
    </w:p>
    <w:p w:rsidR="0091297E" w:rsidRDefault="0091297E" w:rsidP="008050DF">
      <w:pPr>
        <w:jc w:val="both"/>
        <w:rPr>
          <w:rFonts w:ascii="Tahoma" w:hAnsi="Tahoma" w:cs="Tahoma"/>
          <w:snapToGrid w:val="0"/>
        </w:rPr>
      </w:pPr>
    </w:p>
    <w:p w:rsidR="0091297E" w:rsidRDefault="00A621F4" w:rsidP="008050DF">
      <w:pPr>
        <w:jc w:val="both"/>
        <w:rPr>
          <w:rFonts w:ascii="Tahoma" w:hAnsi="Tahoma" w:cs="Tahoma"/>
          <w:snapToGrid w:val="0"/>
        </w:rPr>
      </w:pPr>
      <w:r>
        <w:rPr>
          <w:noProof/>
          <w:lang w:val="es-MX" w:eastAsia="es-MX"/>
        </w:rPr>
        <mc:AlternateContent>
          <mc:Choice Requires="wps">
            <w:drawing>
              <wp:anchor distT="0" distB="0" distL="114300" distR="114300" simplePos="0" relativeHeight="251667456" behindDoc="0" locked="0" layoutInCell="1" allowOverlap="1" wp14:anchorId="34AC8528" wp14:editId="597D166A">
                <wp:simplePos x="0" y="0"/>
                <wp:positionH relativeFrom="margin">
                  <wp:align>left</wp:align>
                </wp:positionH>
                <wp:positionV relativeFrom="paragraph">
                  <wp:posOffset>184149</wp:posOffset>
                </wp:positionV>
                <wp:extent cx="6067425" cy="7534275"/>
                <wp:effectExtent l="0" t="0" r="28575" b="28575"/>
                <wp:wrapNone/>
                <wp:docPr id="3"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7425" cy="7534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4A2434" id="Conector recto 7"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5pt" to="477.75pt,6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" strokecolor="#4579b8 [3044]">
                <o:lock v:ext="edit" shapetype="f"/>
                <w10:wrap anchorx="margin"/>
              </v:line>
            </w:pict>
          </mc:Fallback>
        </mc:AlternateContent>
      </w:r>
    </w:p>
    <w:p w:rsidR="0091297E" w:rsidRDefault="0091297E"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A621F4" w:rsidRDefault="00A621F4" w:rsidP="008050DF">
      <w:pPr>
        <w:jc w:val="both"/>
        <w:rPr>
          <w:rFonts w:ascii="Tahoma" w:hAnsi="Tahoma" w:cs="Tahoma"/>
          <w:snapToGrid w:val="0"/>
        </w:rPr>
      </w:pPr>
    </w:p>
    <w:p w:rsidR="0091297E" w:rsidRPr="001E2982" w:rsidRDefault="0091297E" w:rsidP="0091297E">
      <w:pPr>
        <w:jc w:val="both"/>
        <w:rPr>
          <w:rFonts w:ascii="Tahoma" w:hAnsi="Tahoma" w:cs="Tahoma"/>
          <w:b/>
          <w:snapToGrid w:val="0"/>
          <w:lang w:val="es-ES"/>
        </w:rPr>
      </w:pPr>
      <w:r w:rsidRPr="001E2982">
        <w:rPr>
          <w:rFonts w:ascii="Tahoma" w:hAnsi="Tahoma" w:cs="Tahoma"/>
          <w:b/>
          <w:snapToGrid w:val="0"/>
          <w:lang w:val="es-ES"/>
        </w:rPr>
        <w:lastRenderedPageBreak/>
        <w:t xml:space="preserve">Punto Cinco.- </w:t>
      </w:r>
      <w:r w:rsidRPr="001E2982">
        <w:rPr>
          <w:rFonts w:ascii="Tahoma" w:hAnsi="Tahoma" w:cs="Tahoma"/>
        </w:rPr>
        <w:t>Revisión y en su caso aprobación</w:t>
      </w:r>
      <w:r w:rsidRPr="001E2982">
        <w:rPr>
          <w:rFonts w:ascii="Tahoma" w:hAnsi="Tahoma" w:cs="Tahoma"/>
          <w:snapToGrid w:val="0"/>
        </w:rPr>
        <w:t>, al proyecto de convocatoria de la Licitación Pública Nacional Presencial número LA-917015988-E3-2020, con reducción de plazos para la adquisición de bienes de acuerdo al proyecto denominado “Consolidación y Fortalecimiento de la Comisión de Búsqueda de Personas Desaparecidas” solicitado por la Secretaria de Gobierno.</w:t>
      </w:r>
    </w:p>
    <w:p w:rsidR="00A621F4" w:rsidRPr="001E2982" w:rsidRDefault="0091297E" w:rsidP="001E2982">
      <w:pPr>
        <w:pStyle w:val="Textocomentario"/>
        <w:jc w:val="both"/>
        <w:rPr>
          <w:rFonts w:ascii="Tahoma" w:hAnsi="Tahoma" w:cs="Tahoma"/>
          <w:sz w:val="24"/>
          <w:szCs w:val="24"/>
        </w:rPr>
      </w:pPr>
      <w:r w:rsidRPr="001E2982">
        <w:rPr>
          <w:rFonts w:ascii="Tahoma" w:hAnsi="Tahoma" w:cs="Tahoma"/>
          <w:snapToGrid w:val="0"/>
          <w:sz w:val="24"/>
          <w:szCs w:val="24"/>
        </w:rPr>
        <w:t xml:space="preserve">Una vez expuesto el punto por la Licenciada Marisol Neri Castrejón, </w:t>
      </w:r>
      <w:r w:rsidRPr="001E2982">
        <w:rPr>
          <w:rFonts w:ascii="Tahoma" w:hAnsi="Tahoma" w:cs="Tahoma"/>
          <w:sz w:val="24"/>
          <w:szCs w:val="24"/>
          <w:lang w:val="es-ES"/>
        </w:rPr>
        <w:t>Directora General de Vinculación Operativa y de Gestión de la Secretaría de Gobierno</w:t>
      </w:r>
      <w:r w:rsidRPr="001E2982">
        <w:rPr>
          <w:rFonts w:ascii="Tahoma" w:hAnsi="Tahoma" w:cs="Tahoma"/>
          <w:color w:val="000000"/>
          <w:sz w:val="24"/>
          <w:szCs w:val="24"/>
        </w:rPr>
        <w:t xml:space="preserve">; </w:t>
      </w:r>
      <w:r w:rsidRPr="001E2982">
        <w:rPr>
          <w:rFonts w:ascii="Tahoma" w:hAnsi="Tahoma" w:cs="Tahoma"/>
          <w:snapToGrid w:val="0"/>
          <w:sz w:val="24"/>
          <w:szCs w:val="24"/>
        </w:rPr>
        <w:t xml:space="preserve">manifestó contar con </w:t>
      </w:r>
      <w:r w:rsidRPr="001E2982">
        <w:rPr>
          <w:rFonts w:ascii="Tahoma" w:hAnsi="Tahoma" w:cs="Tahoma"/>
          <w:sz w:val="24"/>
          <w:szCs w:val="24"/>
        </w:rPr>
        <w:t>una suficiencia presupuestal proveniente de recurso federal por la cantidad de $1</w:t>
      </w:r>
      <w:proofErr w:type="gramStart"/>
      <w:r w:rsidRPr="001E2982">
        <w:rPr>
          <w:rFonts w:ascii="Tahoma" w:hAnsi="Tahoma" w:cs="Tahoma"/>
          <w:sz w:val="24"/>
          <w:szCs w:val="24"/>
        </w:rPr>
        <w:t>,281,100.00</w:t>
      </w:r>
      <w:proofErr w:type="gramEnd"/>
      <w:r w:rsidRPr="001E2982">
        <w:rPr>
          <w:rFonts w:ascii="Tahoma" w:hAnsi="Tahoma" w:cs="Tahoma"/>
          <w:sz w:val="24"/>
          <w:szCs w:val="24"/>
        </w:rPr>
        <w:t xml:space="preserve"> (Un Millón Doscientos Ochenta  y Un Mil Cien Pesos 00/100 M.N.). Según consta en el</w:t>
      </w:r>
      <w:r w:rsidRPr="001E2982">
        <w:rPr>
          <w:rFonts w:ascii="Tahoma" w:hAnsi="Tahoma" w:cs="Tahoma"/>
          <w:snapToGrid w:val="0"/>
          <w:sz w:val="24"/>
          <w:szCs w:val="24"/>
        </w:rPr>
        <w:t xml:space="preserve"> Oficio número SG/</w:t>
      </w:r>
      <w:proofErr w:type="spellStart"/>
      <w:r w:rsidRPr="001E2982">
        <w:rPr>
          <w:rFonts w:ascii="Tahoma" w:hAnsi="Tahoma" w:cs="Tahoma"/>
          <w:snapToGrid w:val="0"/>
          <w:sz w:val="24"/>
          <w:szCs w:val="24"/>
        </w:rPr>
        <w:t>DGVOyG</w:t>
      </w:r>
      <w:proofErr w:type="spellEnd"/>
      <w:r w:rsidRPr="001E2982">
        <w:rPr>
          <w:rFonts w:ascii="Tahoma" w:hAnsi="Tahoma" w:cs="Tahoma"/>
          <w:snapToGrid w:val="0"/>
          <w:sz w:val="24"/>
          <w:szCs w:val="24"/>
        </w:rPr>
        <w:t xml:space="preserve">/DRF/1269/2020 de fecha 05 de noviembre del 2020; suscrito y firmado por la Licenciada Marisol Neri Castrejón, </w:t>
      </w:r>
      <w:r w:rsidRPr="001E2982">
        <w:rPr>
          <w:rFonts w:ascii="Tahoma" w:hAnsi="Tahoma" w:cs="Tahoma"/>
          <w:sz w:val="24"/>
          <w:szCs w:val="24"/>
          <w:lang w:val="es-ES"/>
        </w:rPr>
        <w:t>Directora General de Vinculación Operativa y de Gestión de la Secretaría de Gobierno</w:t>
      </w:r>
      <w:r w:rsidRPr="001E2982">
        <w:rPr>
          <w:rFonts w:ascii="Tahoma" w:hAnsi="Tahoma" w:cs="Tahoma"/>
          <w:color w:val="000000"/>
          <w:sz w:val="24"/>
          <w:szCs w:val="24"/>
        </w:rPr>
        <w:t xml:space="preserve">. </w:t>
      </w:r>
      <w:r w:rsidRPr="001E2982">
        <w:rPr>
          <w:rFonts w:ascii="Tahoma" w:hAnsi="Tahoma" w:cs="Tahoma"/>
          <w:sz w:val="24"/>
          <w:szCs w:val="24"/>
        </w:rPr>
        <w:t xml:space="preserve">Dependencia que es responsable de la elaboración de bases que son presentadas ante este Comité, así como el anexo técnico que es fundamental para la elaboración de las presentes bases; </w:t>
      </w:r>
      <w:r w:rsidRPr="001E2982">
        <w:rPr>
          <w:rFonts w:ascii="Tahoma" w:hAnsi="Tahoma" w:cs="Tahoma"/>
          <w:snapToGrid w:val="0"/>
          <w:sz w:val="24"/>
          <w:szCs w:val="24"/>
          <w:lang w:val="es-ES"/>
        </w:rPr>
        <w:t>de lo antes expuesto,</w:t>
      </w:r>
      <w:r w:rsidR="00A621F4" w:rsidRPr="001E2982">
        <w:rPr>
          <w:rFonts w:ascii="Tahoma" w:hAnsi="Tahoma" w:cs="Tahoma"/>
          <w:snapToGrid w:val="0"/>
          <w:sz w:val="24"/>
          <w:szCs w:val="24"/>
        </w:rPr>
        <w:t xml:space="preserve"> se observa lo siguiente: </w:t>
      </w:r>
      <w:r w:rsidR="001E2982" w:rsidRPr="001E2982">
        <w:rPr>
          <w:rFonts w:ascii="Tahoma" w:hAnsi="Tahoma" w:cs="Tahoma"/>
          <w:sz w:val="24"/>
          <w:szCs w:val="24"/>
        </w:rPr>
        <w:t xml:space="preserve">La Secretaria de Administración menciona: se solicita a la Comisión de Búsqueda de Personas del Estado de Morelos, que los recursos a ejercer se ejecuten de acuerdo a lo establecido en el 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celebrado entre la Secretaría de Gobernación y el Estado de Morelos, y al Proyecto Ejecutivo, asimismo se solicita se apeguen a los Lineamientos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para el ejercicio fiscal 2020, </w:t>
      </w:r>
      <w:r w:rsidR="001E2982">
        <w:rPr>
          <w:rFonts w:ascii="Tahoma" w:hAnsi="Tahoma" w:cs="Tahoma"/>
          <w:sz w:val="24"/>
          <w:szCs w:val="24"/>
        </w:rPr>
        <w:t xml:space="preserve">y demás normatividad aplicable. </w:t>
      </w:r>
      <w:r w:rsidR="001E2982" w:rsidRPr="001E2982">
        <w:rPr>
          <w:rFonts w:ascii="Tahoma" w:hAnsi="Tahoma" w:cs="Tahoma"/>
          <w:snapToGrid w:val="0"/>
          <w:sz w:val="24"/>
          <w:szCs w:val="24"/>
        </w:rPr>
        <w:t>Así mismo los integrantes observan lo siguiente: ----------------------------------------------------------</w:t>
      </w:r>
      <w:r w:rsidR="001E2982">
        <w:rPr>
          <w:rFonts w:ascii="Tahoma" w:hAnsi="Tahoma" w:cs="Tahoma"/>
          <w:snapToGrid w:val="0"/>
          <w:sz w:val="24"/>
          <w:szCs w:val="24"/>
        </w:rPr>
        <w:t>-------------------------------------------</w:t>
      </w:r>
    </w:p>
    <w:tbl>
      <w:tblPr>
        <w:tblStyle w:val="Tablaconcuadrcula"/>
        <w:tblW w:w="0" w:type="auto"/>
        <w:tblInd w:w="108" w:type="dxa"/>
        <w:tblLook w:val="04A0" w:firstRow="1" w:lastRow="0" w:firstColumn="1" w:lastColumn="0" w:noHBand="0" w:noVBand="1"/>
      </w:tblPr>
      <w:tblGrid>
        <w:gridCol w:w="1523"/>
        <w:gridCol w:w="5312"/>
        <w:gridCol w:w="3019"/>
      </w:tblGrid>
      <w:tr w:rsidR="0091297E" w:rsidTr="006D22D0">
        <w:tc>
          <w:tcPr>
            <w:tcW w:w="1523" w:type="dxa"/>
          </w:tcPr>
          <w:p w:rsidR="0091297E" w:rsidRPr="003E59D3" w:rsidRDefault="0091297E" w:rsidP="006D22D0">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5312" w:type="dxa"/>
          </w:tcPr>
          <w:p w:rsidR="0091297E" w:rsidRPr="003E59D3" w:rsidRDefault="0091297E" w:rsidP="006D22D0">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019" w:type="dxa"/>
          </w:tcPr>
          <w:p w:rsidR="0091297E" w:rsidRPr="003E59D3" w:rsidRDefault="0091297E" w:rsidP="006D22D0">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91297E" w:rsidRPr="00DC365D" w:rsidTr="006D22D0">
        <w:tc>
          <w:tcPr>
            <w:tcW w:w="1523" w:type="dxa"/>
          </w:tcPr>
          <w:p w:rsidR="0091297E" w:rsidRPr="00DC365D" w:rsidRDefault="0091297E" w:rsidP="006D22D0">
            <w:pPr>
              <w:jc w:val="both"/>
              <w:rPr>
                <w:rFonts w:ascii="Tahoma" w:hAnsi="Tahoma" w:cs="Tahoma"/>
                <w:sz w:val="20"/>
                <w:szCs w:val="20"/>
              </w:rPr>
            </w:pPr>
            <w:r>
              <w:rPr>
                <w:rFonts w:ascii="Tahoma" w:hAnsi="Tahoma" w:cs="Tahoma"/>
                <w:sz w:val="20"/>
                <w:szCs w:val="20"/>
              </w:rPr>
              <w:t xml:space="preserve">Secretaría de la Contraloría </w:t>
            </w:r>
          </w:p>
        </w:tc>
        <w:tc>
          <w:tcPr>
            <w:tcW w:w="5312" w:type="dxa"/>
          </w:tcPr>
          <w:p w:rsidR="003254E4" w:rsidRPr="003254E4" w:rsidRDefault="003254E4" w:rsidP="003254E4">
            <w:pPr>
              <w:jc w:val="both"/>
              <w:rPr>
                <w:rFonts w:ascii="Tahoma" w:hAnsi="Tahoma" w:cs="Tahoma"/>
                <w:sz w:val="20"/>
                <w:szCs w:val="20"/>
              </w:rPr>
            </w:pPr>
            <w:r>
              <w:rPr>
                <w:rFonts w:ascii="Tahoma" w:hAnsi="Tahoma" w:cs="Tahoma"/>
                <w:sz w:val="20"/>
                <w:szCs w:val="20"/>
              </w:rPr>
              <w:t xml:space="preserve">1.- </w:t>
            </w:r>
            <w:r w:rsidRPr="003254E4">
              <w:rPr>
                <w:rFonts w:ascii="Tahoma" w:hAnsi="Tahoma" w:cs="Tahoma"/>
                <w:sz w:val="20"/>
                <w:szCs w:val="20"/>
              </w:rPr>
              <w:t>La Titular de la Secretaria de la Contraloría comenta que los proveedores que coticen deberán acreditar que la actividad preponderante coincida con el objeto del procedimiento y recomienda evitar fraccionar el gasto en virtud de la compra que ya fue realizada.</w:t>
            </w:r>
          </w:p>
          <w:p w:rsidR="003254E4" w:rsidRPr="003254E4" w:rsidRDefault="003254E4" w:rsidP="003254E4">
            <w:pPr>
              <w:shd w:val="clear" w:color="auto" w:fill="FFFFFF"/>
              <w:jc w:val="both"/>
              <w:rPr>
                <w:rFonts w:ascii="Tahoma" w:hAnsi="Tahoma" w:cs="Tahoma"/>
                <w:sz w:val="20"/>
                <w:szCs w:val="20"/>
              </w:rPr>
            </w:pPr>
          </w:p>
          <w:p w:rsidR="003254E4" w:rsidRDefault="003254E4" w:rsidP="003254E4">
            <w:pPr>
              <w:jc w:val="both"/>
              <w:rPr>
                <w:rFonts w:ascii="Tahoma" w:hAnsi="Tahoma" w:cs="Tahoma"/>
                <w:sz w:val="20"/>
                <w:szCs w:val="20"/>
              </w:rPr>
            </w:pPr>
            <w:r>
              <w:rPr>
                <w:rFonts w:ascii="Tahoma" w:hAnsi="Tahoma" w:cs="Tahoma"/>
                <w:sz w:val="20"/>
                <w:szCs w:val="20"/>
              </w:rPr>
              <w:t xml:space="preserve">2.- </w:t>
            </w:r>
            <w:r w:rsidRPr="003254E4">
              <w:rPr>
                <w:rFonts w:ascii="Tahoma" w:hAnsi="Tahoma" w:cs="Tahoma"/>
                <w:sz w:val="20"/>
                <w:szCs w:val="20"/>
              </w:rPr>
              <w:t>El anexo técnico contempla la adquisición de muebles de madera, sin embargo no se está requiriendo en bases el Certificado que garantice el origen y el manejo sustentable tal y como lo contempla el artículos 26 tercer párrafo de la Ley.</w:t>
            </w:r>
            <w:r w:rsidRPr="003254E4">
              <w:rPr>
                <w:rFonts w:ascii="Tahoma" w:hAnsi="Tahoma" w:cs="Tahoma"/>
                <w:sz w:val="20"/>
                <w:szCs w:val="20"/>
              </w:rPr>
              <w:br/>
            </w:r>
          </w:p>
          <w:p w:rsidR="009C16B0" w:rsidRDefault="003254E4" w:rsidP="003254E4">
            <w:pPr>
              <w:jc w:val="both"/>
              <w:rPr>
                <w:rFonts w:ascii="Tahoma" w:hAnsi="Tahoma" w:cs="Tahoma"/>
                <w:sz w:val="20"/>
                <w:szCs w:val="20"/>
              </w:rPr>
            </w:pPr>
            <w:r>
              <w:rPr>
                <w:rFonts w:ascii="Tahoma" w:hAnsi="Tahoma" w:cs="Tahoma"/>
                <w:sz w:val="20"/>
                <w:szCs w:val="20"/>
              </w:rPr>
              <w:t xml:space="preserve">3.- </w:t>
            </w:r>
            <w:r w:rsidRPr="003254E4">
              <w:rPr>
                <w:rFonts w:ascii="Tahoma" w:hAnsi="Tahoma" w:cs="Tahoma"/>
                <w:sz w:val="20"/>
                <w:szCs w:val="20"/>
              </w:rPr>
              <w:t>El anexo técnico presenta un error ya que está contemplado como partidas, sin embargo el procedimiento se licitará por renglones (el error se presenta en los primeros cuatro renglones).</w:t>
            </w:r>
            <w:r w:rsidRPr="003254E4">
              <w:rPr>
                <w:rFonts w:ascii="Tahoma" w:hAnsi="Tahoma" w:cs="Tahoma"/>
                <w:sz w:val="20"/>
                <w:szCs w:val="20"/>
              </w:rPr>
              <w:br/>
            </w:r>
          </w:p>
          <w:p w:rsidR="003254E4" w:rsidRDefault="009C16B0" w:rsidP="003254E4">
            <w:pPr>
              <w:jc w:val="both"/>
              <w:rPr>
                <w:rFonts w:ascii="Tahoma" w:hAnsi="Tahoma" w:cs="Tahoma"/>
                <w:sz w:val="20"/>
                <w:szCs w:val="20"/>
              </w:rPr>
            </w:pPr>
            <w:r>
              <w:rPr>
                <w:rFonts w:ascii="Tahoma" w:hAnsi="Tahoma" w:cs="Tahoma"/>
                <w:sz w:val="20"/>
                <w:szCs w:val="20"/>
              </w:rPr>
              <w:t xml:space="preserve">4.- </w:t>
            </w:r>
            <w:r w:rsidR="003254E4" w:rsidRPr="003254E4">
              <w:rPr>
                <w:rFonts w:ascii="Tahoma" w:hAnsi="Tahoma" w:cs="Tahoma"/>
                <w:sz w:val="20"/>
                <w:szCs w:val="20"/>
              </w:rPr>
              <w:t>El numeral 11.7 de las bases menciona el punto 10.5 pero debe de ser 10.4</w:t>
            </w:r>
            <w:r w:rsidR="003254E4" w:rsidRPr="003254E4">
              <w:rPr>
                <w:rFonts w:ascii="Tahoma" w:hAnsi="Tahoma" w:cs="Tahoma"/>
                <w:sz w:val="20"/>
                <w:szCs w:val="20"/>
              </w:rPr>
              <w:br/>
            </w:r>
          </w:p>
          <w:p w:rsidR="009C16B0" w:rsidRDefault="009C16B0" w:rsidP="003254E4">
            <w:pPr>
              <w:tabs>
                <w:tab w:val="left" w:pos="1316"/>
              </w:tabs>
              <w:jc w:val="both"/>
              <w:rPr>
                <w:rFonts w:ascii="Tahoma" w:hAnsi="Tahoma" w:cs="Tahoma"/>
                <w:sz w:val="20"/>
                <w:szCs w:val="20"/>
              </w:rPr>
            </w:pPr>
            <w:r>
              <w:rPr>
                <w:rFonts w:ascii="Tahoma" w:hAnsi="Tahoma" w:cs="Tahoma"/>
                <w:sz w:val="20"/>
                <w:szCs w:val="20"/>
              </w:rPr>
              <w:lastRenderedPageBreak/>
              <w:t>5</w:t>
            </w:r>
            <w:r w:rsidR="003254E4">
              <w:rPr>
                <w:rFonts w:ascii="Tahoma" w:hAnsi="Tahoma" w:cs="Tahoma"/>
                <w:sz w:val="20"/>
                <w:szCs w:val="20"/>
              </w:rPr>
              <w:t xml:space="preserve">.- </w:t>
            </w:r>
            <w:r w:rsidR="003254E4" w:rsidRPr="003254E4">
              <w:rPr>
                <w:rFonts w:ascii="Tahoma" w:hAnsi="Tahoma" w:cs="Tahoma"/>
                <w:sz w:val="20"/>
                <w:szCs w:val="20"/>
              </w:rPr>
              <w:t>El numeral 12.3 y el inciso Q) del numeral 16.2 de las bases menciona el punto 10.6  sin embargo este numeral no existe el correcto es 10.5.</w:t>
            </w:r>
            <w:r w:rsidR="003254E4" w:rsidRPr="003254E4">
              <w:rPr>
                <w:rFonts w:ascii="Tahoma" w:hAnsi="Tahoma" w:cs="Tahoma"/>
                <w:sz w:val="20"/>
                <w:szCs w:val="20"/>
              </w:rPr>
              <w:br/>
            </w:r>
          </w:p>
          <w:p w:rsidR="0091297E" w:rsidRPr="00DC365D" w:rsidRDefault="009C16B0" w:rsidP="003254E4">
            <w:pPr>
              <w:tabs>
                <w:tab w:val="left" w:pos="1316"/>
              </w:tabs>
              <w:jc w:val="both"/>
              <w:rPr>
                <w:rFonts w:ascii="Tahoma" w:hAnsi="Tahoma" w:cs="Tahoma"/>
                <w:sz w:val="20"/>
                <w:szCs w:val="20"/>
              </w:rPr>
            </w:pPr>
            <w:r>
              <w:rPr>
                <w:rFonts w:ascii="Tahoma" w:hAnsi="Tahoma" w:cs="Tahoma"/>
                <w:sz w:val="20"/>
                <w:szCs w:val="20"/>
              </w:rPr>
              <w:t xml:space="preserve">6.- </w:t>
            </w:r>
            <w:r w:rsidR="003254E4" w:rsidRPr="003254E4">
              <w:rPr>
                <w:rFonts w:ascii="Tahoma" w:hAnsi="Tahoma" w:cs="Tahoma"/>
                <w:sz w:val="20"/>
                <w:szCs w:val="20"/>
              </w:rPr>
              <w:t>El manifiesto de particulares no contiene un inciso asignado en las bases en el numeral 16.2</w:t>
            </w:r>
          </w:p>
        </w:tc>
        <w:tc>
          <w:tcPr>
            <w:tcW w:w="3019" w:type="dxa"/>
          </w:tcPr>
          <w:p w:rsidR="003254E4" w:rsidRPr="003254E4" w:rsidRDefault="003254E4" w:rsidP="003254E4">
            <w:pPr>
              <w:jc w:val="both"/>
              <w:rPr>
                <w:rFonts w:ascii="Tahoma" w:hAnsi="Tahoma" w:cs="Tahoma"/>
                <w:sz w:val="20"/>
                <w:szCs w:val="20"/>
              </w:rPr>
            </w:pPr>
            <w:r>
              <w:rPr>
                <w:rFonts w:ascii="Tahoma" w:hAnsi="Tahoma" w:cs="Tahoma"/>
                <w:sz w:val="20"/>
                <w:szCs w:val="20"/>
              </w:rPr>
              <w:lastRenderedPageBreak/>
              <w:t xml:space="preserve">1.- </w:t>
            </w:r>
            <w:r w:rsidRPr="003254E4">
              <w:rPr>
                <w:rFonts w:ascii="Tahoma" w:hAnsi="Tahoma" w:cs="Tahoma"/>
                <w:sz w:val="20"/>
                <w:szCs w:val="20"/>
              </w:rPr>
              <w:t>El área solicitante tomará en cuenta las recomendaciones vertidas.</w:t>
            </w:r>
          </w:p>
          <w:p w:rsidR="003254E4" w:rsidRPr="003254E4" w:rsidRDefault="003254E4" w:rsidP="003254E4">
            <w:pPr>
              <w:jc w:val="both"/>
              <w:rPr>
                <w:rFonts w:ascii="Tahoma" w:hAnsi="Tahoma" w:cs="Tahoma"/>
                <w:sz w:val="20"/>
                <w:szCs w:val="20"/>
              </w:rPr>
            </w:pPr>
          </w:p>
          <w:p w:rsidR="003254E4" w:rsidRPr="003254E4" w:rsidRDefault="003254E4" w:rsidP="003254E4">
            <w:pPr>
              <w:jc w:val="both"/>
              <w:rPr>
                <w:rFonts w:ascii="Tahoma" w:hAnsi="Tahoma" w:cs="Tahoma"/>
                <w:sz w:val="20"/>
                <w:szCs w:val="20"/>
              </w:rPr>
            </w:pPr>
          </w:p>
          <w:p w:rsidR="003254E4" w:rsidRPr="003254E4" w:rsidRDefault="003254E4" w:rsidP="003254E4">
            <w:pPr>
              <w:jc w:val="both"/>
              <w:rPr>
                <w:rFonts w:ascii="Tahoma" w:hAnsi="Tahoma" w:cs="Tahoma"/>
                <w:sz w:val="20"/>
                <w:szCs w:val="20"/>
              </w:rPr>
            </w:pPr>
          </w:p>
          <w:p w:rsidR="003254E4" w:rsidRPr="003254E4" w:rsidRDefault="003254E4" w:rsidP="003254E4">
            <w:pPr>
              <w:jc w:val="both"/>
              <w:rPr>
                <w:rFonts w:ascii="Tahoma" w:hAnsi="Tahoma" w:cs="Tahoma"/>
                <w:sz w:val="20"/>
                <w:szCs w:val="20"/>
              </w:rPr>
            </w:pPr>
            <w:r>
              <w:rPr>
                <w:rFonts w:ascii="Tahoma" w:hAnsi="Tahoma" w:cs="Tahoma"/>
                <w:sz w:val="20"/>
                <w:szCs w:val="20"/>
              </w:rPr>
              <w:t xml:space="preserve">2.- </w:t>
            </w:r>
            <w:r w:rsidRPr="003254E4">
              <w:rPr>
                <w:rFonts w:ascii="Tahoma" w:hAnsi="Tahoma" w:cs="Tahoma"/>
                <w:sz w:val="20"/>
                <w:szCs w:val="20"/>
              </w:rPr>
              <w:t>Se agrega a las bases en un inciso en el numeral 16.2.</w:t>
            </w:r>
          </w:p>
          <w:p w:rsidR="003254E4" w:rsidRPr="003254E4" w:rsidRDefault="003254E4" w:rsidP="003254E4">
            <w:pPr>
              <w:jc w:val="both"/>
              <w:rPr>
                <w:rFonts w:ascii="Tahoma" w:hAnsi="Tahoma" w:cs="Tahoma"/>
                <w:sz w:val="20"/>
                <w:szCs w:val="20"/>
              </w:rPr>
            </w:pPr>
          </w:p>
          <w:p w:rsidR="003254E4" w:rsidRPr="003254E4" w:rsidRDefault="003254E4" w:rsidP="003254E4">
            <w:pPr>
              <w:jc w:val="both"/>
              <w:rPr>
                <w:rFonts w:ascii="Tahoma" w:hAnsi="Tahoma" w:cs="Tahoma"/>
                <w:sz w:val="20"/>
                <w:szCs w:val="20"/>
              </w:rPr>
            </w:pPr>
          </w:p>
          <w:p w:rsidR="003254E4" w:rsidRDefault="003254E4" w:rsidP="003254E4">
            <w:pPr>
              <w:jc w:val="both"/>
              <w:rPr>
                <w:rFonts w:ascii="Tahoma" w:hAnsi="Tahoma" w:cs="Tahoma"/>
                <w:sz w:val="20"/>
                <w:szCs w:val="20"/>
              </w:rPr>
            </w:pPr>
          </w:p>
          <w:p w:rsidR="009C16B0" w:rsidRPr="003254E4" w:rsidRDefault="009C16B0" w:rsidP="003254E4">
            <w:pPr>
              <w:jc w:val="both"/>
              <w:rPr>
                <w:rFonts w:ascii="Tahoma" w:hAnsi="Tahoma" w:cs="Tahoma"/>
                <w:sz w:val="20"/>
                <w:szCs w:val="20"/>
              </w:rPr>
            </w:pPr>
          </w:p>
          <w:p w:rsidR="003254E4" w:rsidRPr="003254E4" w:rsidRDefault="003254E4" w:rsidP="003254E4">
            <w:pPr>
              <w:jc w:val="both"/>
              <w:rPr>
                <w:rFonts w:ascii="Tahoma" w:hAnsi="Tahoma" w:cs="Tahoma"/>
                <w:sz w:val="20"/>
                <w:szCs w:val="20"/>
              </w:rPr>
            </w:pPr>
            <w:r>
              <w:rPr>
                <w:rFonts w:ascii="Tahoma" w:hAnsi="Tahoma" w:cs="Tahoma"/>
                <w:sz w:val="20"/>
                <w:szCs w:val="20"/>
              </w:rPr>
              <w:t xml:space="preserve">3.- </w:t>
            </w:r>
            <w:r w:rsidRPr="003254E4">
              <w:rPr>
                <w:rFonts w:ascii="Tahoma" w:hAnsi="Tahoma" w:cs="Tahoma"/>
                <w:sz w:val="20"/>
                <w:szCs w:val="20"/>
              </w:rPr>
              <w:t>Se corrige el error.</w:t>
            </w:r>
          </w:p>
          <w:p w:rsidR="003254E4" w:rsidRPr="00402E58" w:rsidRDefault="003254E4" w:rsidP="003254E4">
            <w:pPr>
              <w:jc w:val="both"/>
              <w:rPr>
                <w:rFonts w:ascii="Tahoma" w:hAnsi="Tahoma" w:cs="Tahoma"/>
                <w:sz w:val="20"/>
                <w:szCs w:val="20"/>
                <w:highlight w:val="green"/>
              </w:rPr>
            </w:pPr>
          </w:p>
          <w:p w:rsidR="003254E4" w:rsidRPr="00402E58" w:rsidRDefault="003254E4" w:rsidP="003254E4">
            <w:pPr>
              <w:jc w:val="both"/>
              <w:rPr>
                <w:rFonts w:ascii="Tahoma" w:hAnsi="Tahoma" w:cs="Tahoma"/>
                <w:sz w:val="20"/>
                <w:szCs w:val="20"/>
                <w:highlight w:val="green"/>
              </w:rPr>
            </w:pPr>
          </w:p>
          <w:p w:rsidR="003254E4" w:rsidRPr="00402E58" w:rsidRDefault="003254E4" w:rsidP="003254E4">
            <w:pPr>
              <w:jc w:val="both"/>
              <w:rPr>
                <w:rFonts w:ascii="Tahoma" w:hAnsi="Tahoma" w:cs="Tahoma"/>
                <w:sz w:val="20"/>
                <w:szCs w:val="20"/>
                <w:highlight w:val="green"/>
              </w:rPr>
            </w:pPr>
          </w:p>
          <w:p w:rsidR="009C16B0" w:rsidRDefault="009C16B0" w:rsidP="003254E4">
            <w:pPr>
              <w:jc w:val="both"/>
              <w:rPr>
                <w:rFonts w:ascii="Tahoma" w:hAnsi="Tahoma" w:cs="Tahoma"/>
                <w:sz w:val="20"/>
                <w:szCs w:val="20"/>
              </w:rPr>
            </w:pPr>
          </w:p>
          <w:p w:rsidR="003254E4" w:rsidRPr="003254E4" w:rsidRDefault="009C16B0" w:rsidP="003254E4">
            <w:pPr>
              <w:jc w:val="both"/>
              <w:rPr>
                <w:rFonts w:ascii="Tahoma" w:hAnsi="Tahoma" w:cs="Tahoma"/>
                <w:sz w:val="20"/>
                <w:szCs w:val="20"/>
              </w:rPr>
            </w:pPr>
            <w:r>
              <w:rPr>
                <w:rFonts w:ascii="Tahoma" w:hAnsi="Tahoma" w:cs="Tahoma"/>
                <w:sz w:val="20"/>
                <w:szCs w:val="20"/>
              </w:rPr>
              <w:t xml:space="preserve">4.- </w:t>
            </w:r>
            <w:r w:rsidR="003254E4" w:rsidRPr="003254E4">
              <w:rPr>
                <w:rFonts w:ascii="Tahoma" w:hAnsi="Tahoma" w:cs="Tahoma"/>
                <w:sz w:val="20"/>
                <w:szCs w:val="20"/>
              </w:rPr>
              <w:t>Se Corrige el error.</w:t>
            </w:r>
          </w:p>
          <w:p w:rsidR="003254E4" w:rsidRPr="003254E4" w:rsidRDefault="003254E4" w:rsidP="003254E4">
            <w:pPr>
              <w:jc w:val="both"/>
              <w:rPr>
                <w:rFonts w:ascii="Tahoma" w:hAnsi="Tahoma" w:cs="Tahoma"/>
                <w:sz w:val="20"/>
                <w:szCs w:val="20"/>
              </w:rPr>
            </w:pPr>
          </w:p>
          <w:p w:rsidR="009C16B0" w:rsidRDefault="009C16B0" w:rsidP="003254E4">
            <w:pPr>
              <w:jc w:val="both"/>
              <w:rPr>
                <w:rFonts w:ascii="Tahoma" w:hAnsi="Tahoma" w:cs="Tahoma"/>
                <w:sz w:val="20"/>
                <w:szCs w:val="20"/>
              </w:rPr>
            </w:pPr>
          </w:p>
          <w:p w:rsidR="003254E4" w:rsidRPr="003254E4" w:rsidRDefault="009C16B0" w:rsidP="003254E4">
            <w:pPr>
              <w:jc w:val="both"/>
              <w:rPr>
                <w:rFonts w:ascii="Tahoma" w:hAnsi="Tahoma" w:cs="Tahoma"/>
                <w:sz w:val="20"/>
                <w:szCs w:val="20"/>
              </w:rPr>
            </w:pPr>
            <w:r>
              <w:rPr>
                <w:rFonts w:ascii="Tahoma" w:hAnsi="Tahoma" w:cs="Tahoma"/>
                <w:sz w:val="20"/>
                <w:szCs w:val="20"/>
              </w:rPr>
              <w:lastRenderedPageBreak/>
              <w:t xml:space="preserve">5.- </w:t>
            </w:r>
            <w:r w:rsidR="003254E4" w:rsidRPr="003254E4">
              <w:rPr>
                <w:rFonts w:ascii="Tahoma" w:hAnsi="Tahoma" w:cs="Tahoma"/>
                <w:sz w:val="20"/>
                <w:szCs w:val="20"/>
              </w:rPr>
              <w:t>Se corrige el error.</w:t>
            </w:r>
          </w:p>
          <w:p w:rsidR="003254E4" w:rsidRPr="003254E4" w:rsidRDefault="003254E4" w:rsidP="003254E4">
            <w:pPr>
              <w:jc w:val="both"/>
              <w:rPr>
                <w:rFonts w:ascii="Tahoma" w:hAnsi="Tahoma" w:cs="Tahoma"/>
                <w:sz w:val="20"/>
                <w:szCs w:val="20"/>
              </w:rPr>
            </w:pPr>
          </w:p>
          <w:p w:rsidR="003254E4" w:rsidRDefault="003254E4" w:rsidP="003254E4">
            <w:pPr>
              <w:jc w:val="both"/>
              <w:rPr>
                <w:rFonts w:ascii="Tahoma" w:hAnsi="Tahoma" w:cs="Tahoma"/>
                <w:sz w:val="20"/>
                <w:szCs w:val="20"/>
              </w:rPr>
            </w:pPr>
          </w:p>
          <w:p w:rsidR="009C16B0" w:rsidRPr="003254E4" w:rsidRDefault="009C16B0" w:rsidP="003254E4">
            <w:pPr>
              <w:jc w:val="both"/>
              <w:rPr>
                <w:rFonts w:ascii="Tahoma" w:hAnsi="Tahoma" w:cs="Tahoma"/>
                <w:sz w:val="20"/>
                <w:szCs w:val="20"/>
              </w:rPr>
            </w:pPr>
          </w:p>
          <w:p w:rsidR="0091297E" w:rsidRDefault="009C16B0" w:rsidP="003254E4">
            <w:pPr>
              <w:jc w:val="both"/>
              <w:rPr>
                <w:rFonts w:ascii="Tahoma" w:hAnsi="Tahoma" w:cs="Tahoma"/>
                <w:sz w:val="20"/>
                <w:szCs w:val="20"/>
              </w:rPr>
            </w:pPr>
            <w:r>
              <w:rPr>
                <w:rFonts w:ascii="Tahoma" w:hAnsi="Tahoma" w:cs="Tahoma"/>
                <w:sz w:val="20"/>
                <w:szCs w:val="20"/>
              </w:rPr>
              <w:t xml:space="preserve">6.- </w:t>
            </w:r>
            <w:r w:rsidR="003254E4" w:rsidRPr="003254E4">
              <w:rPr>
                <w:rFonts w:ascii="Tahoma" w:hAnsi="Tahoma" w:cs="Tahoma"/>
                <w:sz w:val="20"/>
                <w:szCs w:val="20"/>
              </w:rPr>
              <w:t>Se le asigna un inciso al manifiesto de particulares en las bases en el numeral 16.2.</w:t>
            </w:r>
          </w:p>
        </w:tc>
      </w:tr>
      <w:tr w:rsidR="0091297E" w:rsidTr="006D22D0">
        <w:tc>
          <w:tcPr>
            <w:tcW w:w="1523" w:type="dxa"/>
          </w:tcPr>
          <w:p w:rsidR="0091297E" w:rsidRDefault="0091297E" w:rsidP="006D22D0">
            <w:pPr>
              <w:jc w:val="both"/>
              <w:rPr>
                <w:rFonts w:ascii="Tahoma" w:hAnsi="Tahoma" w:cs="Tahoma"/>
                <w:sz w:val="20"/>
                <w:szCs w:val="20"/>
              </w:rPr>
            </w:pPr>
            <w:r>
              <w:rPr>
                <w:rFonts w:ascii="Tahoma" w:hAnsi="Tahoma" w:cs="Tahoma"/>
                <w:sz w:val="20"/>
                <w:szCs w:val="20"/>
              </w:rPr>
              <w:lastRenderedPageBreak/>
              <w:t xml:space="preserve">Consejería Jurídica </w:t>
            </w:r>
          </w:p>
        </w:tc>
        <w:tc>
          <w:tcPr>
            <w:tcW w:w="5312" w:type="dxa"/>
          </w:tcPr>
          <w:p w:rsidR="0091297E" w:rsidRPr="00887C68" w:rsidRDefault="00887C68" w:rsidP="006D22D0">
            <w:pPr>
              <w:jc w:val="both"/>
              <w:rPr>
                <w:rFonts w:ascii="Tahoma" w:hAnsi="Tahoma" w:cs="Tahoma"/>
                <w:sz w:val="20"/>
                <w:szCs w:val="20"/>
              </w:rPr>
            </w:pPr>
            <w:r w:rsidRPr="00887C68">
              <w:rPr>
                <w:rFonts w:ascii="Arial" w:hAnsi="Arial" w:cs="Arial"/>
                <w:color w:val="222222"/>
                <w:sz w:val="20"/>
                <w:szCs w:val="20"/>
                <w:shd w:val="clear" w:color="auto" w:fill="FFFFFF"/>
              </w:rPr>
              <w:t>¿Cómo se realizó la dispersión de los recursos? ¿Se está reasignando? En su caso, ¿es posible esa reasignación?</w:t>
            </w:r>
          </w:p>
        </w:tc>
        <w:tc>
          <w:tcPr>
            <w:tcW w:w="3019" w:type="dxa"/>
          </w:tcPr>
          <w:p w:rsidR="0091297E" w:rsidRPr="008B7640" w:rsidRDefault="00834DCA" w:rsidP="006D22D0">
            <w:pPr>
              <w:tabs>
                <w:tab w:val="left" w:pos="993"/>
                <w:tab w:val="left" w:pos="2520"/>
              </w:tabs>
              <w:jc w:val="both"/>
              <w:rPr>
                <w:rFonts w:ascii="Tahoma" w:hAnsi="Tahoma" w:cs="Tahoma"/>
                <w:snapToGrid w:val="0"/>
                <w:sz w:val="20"/>
                <w:szCs w:val="20"/>
              </w:rPr>
            </w:pPr>
            <w:r>
              <w:rPr>
                <w:rFonts w:ascii="Tahoma" w:hAnsi="Tahoma" w:cs="Tahoma"/>
                <w:sz w:val="20"/>
                <w:szCs w:val="20"/>
              </w:rPr>
              <w:t>Fue una segunda asignación del recurso.</w:t>
            </w:r>
          </w:p>
        </w:tc>
      </w:tr>
    </w:tbl>
    <w:p w:rsidR="0091297E" w:rsidRPr="00AF0D68" w:rsidRDefault="0091297E" w:rsidP="0091297E">
      <w:pPr>
        <w:tabs>
          <w:tab w:val="left" w:pos="993"/>
          <w:tab w:val="left" w:pos="2520"/>
        </w:tabs>
        <w:jc w:val="both"/>
        <w:rPr>
          <w:rFonts w:ascii="Tahoma" w:hAnsi="Tahoma" w:cs="Tahoma"/>
        </w:rPr>
      </w:pP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rsidR="0091297E" w:rsidRDefault="0091297E" w:rsidP="0091297E">
      <w:pPr>
        <w:jc w:val="both"/>
        <w:rPr>
          <w:rFonts w:ascii="Tahoma" w:hAnsi="Tahoma" w:cs="Tahoma"/>
          <w:snapToGrid w:val="0"/>
        </w:rPr>
      </w:pPr>
      <w:r>
        <w:rPr>
          <w:rFonts w:ascii="Tahoma" w:hAnsi="Tahoma" w:cs="Tahoma"/>
          <w:b/>
          <w:i/>
        </w:rPr>
        <w:t xml:space="preserve">ACUERDO 04/E08/19/11/2020.-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w:t>
      </w:r>
      <w:r w:rsidRPr="002E62BA">
        <w:rPr>
          <w:rFonts w:ascii="Tahoma" w:hAnsi="Tahoma" w:cs="Tahoma"/>
          <w:b/>
        </w:rPr>
        <w:t>por mayoría de votos</w:t>
      </w:r>
      <w:r>
        <w:rPr>
          <w:rFonts w:ascii="Tahoma" w:hAnsi="Tahoma" w:cs="Tahoma"/>
        </w:rPr>
        <w:t xml:space="preserve"> de los presentes a excepción de la </w:t>
      </w:r>
      <w:r w:rsidRPr="002E62BA">
        <w:rPr>
          <w:rFonts w:ascii="Tahoma" w:hAnsi="Tahoma" w:cs="Tahoma"/>
          <w:b/>
        </w:rPr>
        <w:t>Secretaría de la Contraloría quien se abstiene de emitir su voto,</w:t>
      </w:r>
      <w:r>
        <w:rPr>
          <w:rFonts w:ascii="Tahoma" w:hAnsi="Tahoma" w:cs="Tahoma"/>
          <w:b/>
        </w:rPr>
        <w:t xml:space="preserve"> </w:t>
      </w:r>
      <w:r w:rsidRPr="00C433C0">
        <w:rPr>
          <w:rFonts w:ascii="Tahoma" w:hAnsi="Tahoma" w:cs="Tahoma"/>
        </w:rPr>
        <w:t>dictaminar la procedencia de celebrar l</w:t>
      </w:r>
      <w:r w:rsidRPr="00C433C0">
        <w:rPr>
          <w:rFonts w:ascii="Tahoma" w:hAnsi="Tahoma" w:cs="Tahoma"/>
          <w:snapToGrid w:val="0"/>
        </w:rPr>
        <w:t>a</w:t>
      </w:r>
      <w:r>
        <w:rPr>
          <w:rFonts w:ascii="Tahoma" w:hAnsi="Tahoma" w:cs="Tahoma"/>
          <w:snapToGrid w:val="0"/>
        </w:rPr>
        <w:t xml:space="preserve"> </w:t>
      </w:r>
      <w:r w:rsidRPr="002F4E06">
        <w:rPr>
          <w:rFonts w:ascii="Tahoma" w:hAnsi="Tahoma" w:cs="Tahoma"/>
          <w:snapToGrid w:val="0"/>
        </w:rPr>
        <w:t>Licitación</w:t>
      </w:r>
      <w:r w:rsidRPr="00AF0D68">
        <w:rPr>
          <w:rFonts w:ascii="Tahoma" w:hAnsi="Tahoma" w:cs="Tahoma"/>
          <w:snapToGrid w:val="0"/>
        </w:rPr>
        <w:t xml:space="preserve"> </w:t>
      </w:r>
      <w:r w:rsidRPr="00E36C5C">
        <w:rPr>
          <w:rFonts w:ascii="Tahoma" w:hAnsi="Tahoma" w:cs="Tahoma"/>
          <w:snapToGrid w:val="0"/>
        </w:rPr>
        <w:t xml:space="preserve">Pública Nacional Presencial número LA-917015988-E3-2020, con reducción de plazos para la adquisición de </w:t>
      </w:r>
      <w:r>
        <w:rPr>
          <w:rFonts w:ascii="Tahoma" w:hAnsi="Tahoma" w:cs="Tahoma"/>
          <w:snapToGrid w:val="0"/>
        </w:rPr>
        <w:t>bienes de acuerdo al proyecto deno</w:t>
      </w:r>
      <w:r w:rsidRPr="00E36C5C">
        <w:rPr>
          <w:rFonts w:ascii="Tahoma" w:hAnsi="Tahoma" w:cs="Tahoma"/>
          <w:snapToGrid w:val="0"/>
        </w:rPr>
        <w:t>minado “Consolidación y Fortalecimiento de la Comisión de Búsqueda de Personas Desaparecidas” solicitado por la Secretaria de Gobierno</w:t>
      </w:r>
      <w:r>
        <w:rPr>
          <w:rFonts w:ascii="Tahoma" w:hAnsi="Tahoma" w:cs="Tahoma"/>
          <w:snapToGrid w:val="0"/>
        </w:rPr>
        <w:t xml:space="preserve">. </w:t>
      </w:r>
      <w:r w:rsidRPr="00DD5F6D">
        <w:rPr>
          <w:rFonts w:ascii="Tahoma" w:hAnsi="Tahoma" w:cs="Tahoma"/>
          <w:snapToGrid w:val="0"/>
          <w:szCs w:val="22"/>
        </w:rPr>
        <w:t>L</w:t>
      </w:r>
      <w:r w:rsidRPr="00DD5F6D">
        <w:rPr>
          <w:rFonts w:ascii="Tahoma" w:hAnsi="Tahoma" w:cs="Tahoma"/>
          <w:szCs w:val="22"/>
        </w:rPr>
        <w:t>o anterior de conformidad con lo dispuesto por los artículos 27, 28 facción VII de la Ley Sobre Adquisiciones, Enajenaciones, Arrendamientos y Prestación de Servicios del Poder Ejecutivo del Estado Libre y Soberano de Morelos</w:t>
      </w:r>
      <w:r>
        <w:rPr>
          <w:rFonts w:ascii="Tahoma" w:hAnsi="Tahoma" w:cs="Tahoma"/>
          <w:szCs w:val="22"/>
        </w:rPr>
        <w:t>.------------------------------</w:t>
      </w:r>
    </w:p>
    <w:p w:rsidR="0091297E" w:rsidRDefault="0091297E" w:rsidP="008050DF">
      <w:pPr>
        <w:jc w:val="both"/>
        <w:rPr>
          <w:rFonts w:ascii="Tahoma" w:hAnsi="Tahoma" w:cs="Tahoma"/>
          <w:snapToGrid w:val="0"/>
        </w:rPr>
      </w:pPr>
    </w:p>
    <w:p w:rsidR="0091297E" w:rsidRDefault="00F861AD" w:rsidP="008050DF">
      <w:pPr>
        <w:jc w:val="both"/>
        <w:rPr>
          <w:rFonts w:ascii="Tahoma" w:hAnsi="Tahoma" w:cs="Tahoma"/>
          <w:snapToGrid w:val="0"/>
        </w:rPr>
      </w:pPr>
      <w:r>
        <w:rPr>
          <w:noProof/>
          <w:lang w:val="es-MX" w:eastAsia="es-MX"/>
        </w:rPr>
        <mc:AlternateContent>
          <mc:Choice Requires="wps">
            <w:drawing>
              <wp:anchor distT="0" distB="0" distL="114300" distR="114300" simplePos="0" relativeHeight="251665408" behindDoc="0" locked="0" layoutInCell="1" allowOverlap="1" wp14:anchorId="62279FF4" wp14:editId="25303905">
                <wp:simplePos x="0" y="0"/>
                <wp:positionH relativeFrom="margin">
                  <wp:posOffset>89536</wp:posOffset>
                </wp:positionH>
                <wp:positionV relativeFrom="paragraph">
                  <wp:posOffset>6350</wp:posOffset>
                </wp:positionV>
                <wp:extent cx="6076950" cy="4752975"/>
                <wp:effectExtent l="0" t="0" r="19050" b="28575"/>
                <wp:wrapNone/>
                <wp:docPr id="4"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475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A053D1" id="Conector recto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pt,.5pt" to="485.55pt,3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" strokecolor="#4579b8 [3044]">
                <o:lock v:ext="edit" shapetype="f"/>
                <w10:wrap anchorx="margin"/>
              </v:line>
            </w:pict>
          </mc:Fallback>
        </mc:AlternateContent>
      </w: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C33335" w:rsidRDefault="00C33335" w:rsidP="008050DF">
      <w:pPr>
        <w:jc w:val="both"/>
        <w:rPr>
          <w:rFonts w:ascii="Tahoma" w:hAnsi="Tahoma" w:cs="Tahoma"/>
          <w:snapToGrid w:val="0"/>
        </w:rPr>
      </w:pPr>
    </w:p>
    <w:p w:rsidR="00C33335" w:rsidRDefault="00C33335" w:rsidP="008050DF">
      <w:pPr>
        <w:jc w:val="both"/>
        <w:rPr>
          <w:rFonts w:ascii="Tahoma" w:hAnsi="Tahoma" w:cs="Tahoma"/>
          <w:snapToGrid w:val="0"/>
        </w:rPr>
      </w:pPr>
    </w:p>
    <w:p w:rsidR="00C33335" w:rsidRDefault="00C33335" w:rsidP="008050DF">
      <w:pPr>
        <w:jc w:val="both"/>
        <w:rPr>
          <w:rFonts w:ascii="Tahoma" w:hAnsi="Tahoma" w:cs="Tahoma"/>
          <w:snapToGrid w:val="0"/>
        </w:rPr>
      </w:pPr>
    </w:p>
    <w:p w:rsidR="00C33335" w:rsidRDefault="00C33335" w:rsidP="008050DF">
      <w:pPr>
        <w:jc w:val="both"/>
        <w:rPr>
          <w:rFonts w:ascii="Tahoma" w:hAnsi="Tahoma" w:cs="Tahoma"/>
          <w:snapToGrid w:val="0"/>
        </w:rPr>
      </w:pPr>
    </w:p>
    <w:p w:rsidR="00F861AD" w:rsidRDefault="00F861AD" w:rsidP="008050DF">
      <w:pPr>
        <w:jc w:val="both"/>
        <w:rPr>
          <w:rFonts w:ascii="Tahoma" w:hAnsi="Tahoma" w:cs="Tahoma"/>
          <w:snapToGrid w:val="0"/>
        </w:rPr>
      </w:pPr>
    </w:p>
    <w:p w:rsidR="00F861AD" w:rsidRDefault="00F861AD" w:rsidP="008050DF">
      <w:pPr>
        <w:jc w:val="both"/>
        <w:rPr>
          <w:rFonts w:ascii="Tahoma" w:hAnsi="Tahoma" w:cs="Tahoma"/>
          <w:snapToGrid w:val="0"/>
        </w:rPr>
      </w:pPr>
    </w:p>
    <w:p w:rsidR="00F861AD" w:rsidRDefault="00F861AD" w:rsidP="008050DF">
      <w:pPr>
        <w:jc w:val="both"/>
        <w:rPr>
          <w:rFonts w:ascii="Tahoma" w:hAnsi="Tahoma" w:cs="Tahoma"/>
          <w:snapToGrid w:val="0"/>
        </w:rPr>
      </w:pPr>
    </w:p>
    <w:p w:rsidR="00F861AD" w:rsidRDefault="00F861AD" w:rsidP="008050DF">
      <w:pPr>
        <w:jc w:val="both"/>
        <w:rPr>
          <w:rFonts w:ascii="Tahoma" w:hAnsi="Tahoma" w:cs="Tahoma"/>
          <w:snapToGrid w:val="0"/>
        </w:rPr>
      </w:pPr>
    </w:p>
    <w:p w:rsidR="00F861AD" w:rsidRDefault="00F861AD" w:rsidP="008050DF">
      <w:pPr>
        <w:jc w:val="both"/>
        <w:rPr>
          <w:rFonts w:ascii="Tahoma" w:hAnsi="Tahoma" w:cs="Tahoma"/>
          <w:snapToGrid w:val="0"/>
        </w:rPr>
      </w:pPr>
    </w:p>
    <w:p w:rsidR="0091297E" w:rsidRPr="006A255C" w:rsidRDefault="0091297E" w:rsidP="0091297E">
      <w:pPr>
        <w:jc w:val="both"/>
        <w:rPr>
          <w:rFonts w:ascii="Tahoma" w:hAnsi="Tahoma" w:cs="Tahoma"/>
        </w:rPr>
      </w:pPr>
      <w:r>
        <w:rPr>
          <w:rFonts w:ascii="Tahoma" w:hAnsi="Tahoma" w:cs="Tahoma"/>
          <w:b/>
          <w:snapToGrid w:val="0"/>
          <w:lang w:val="es-ES"/>
        </w:rPr>
        <w:lastRenderedPageBreak/>
        <w:t xml:space="preserve">Punto Seis.- </w:t>
      </w:r>
      <w:r>
        <w:rPr>
          <w:rFonts w:ascii="Tahoma" w:hAnsi="Tahoma" w:cs="Tahoma"/>
          <w:snapToGrid w:val="0"/>
        </w:rPr>
        <w:t>Clausura de la s</w:t>
      </w:r>
      <w:r w:rsidRPr="00FF469E">
        <w:rPr>
          <w:rFonts w:ascii="Tahoma" w:hAnsi="Tahoma" w:cs="Tahoma"/>
          <w:snapToGrid w:val="0"/>
        </w:rPr>
        <w:t>esión.</w:t>
      </w:r>
      <w:r>
        <w:rPr>
          <w:rFonts w:ascii="Tahoma" w:hAnsi="Tahoma" w:cs="Tahoma"/>
        </w:rPr>
        <w:t xml:space="preserve"> Siendo las </w:t>
      </w:r>
      <w:r w:rsidR="00624227" w:rsidRPr="0091297E">
        <w:rPr>
          <w:rFonts w:ascii="Tahoma" w:hAnsi="Tahoma" w:cs="Tahoma"/>
        </w:rPr>
        <w:t>dieciocho horas</w:t>
      </w:r>
      <w:r w:rsidRPr="0091297E">
        <w:rPr>
          <w:rFonts w:ascii="Tahoma" w:hAnsi="Tahoma" w:cs="Tahoma"/>
        </w:rPr>
        <w:t xml:space="preserve"> con cuarenta y dos minutos</w:t>
      </w:r>
      <w:r>
        <w:rPr>
          <w:rFonts w:ascii="Tahoma" w:hAnsi="Tahoma" w:cs="Tahoma"/>
        </w:rPr>
        <w:t xml:space="preserve"> del </w:t>
      </w:r>
      <w:r w:rsidRPr="00FF469E">
        <w:rPr>
          <w:rFonts w:ascii="Tahoma" w:hAnsi="Tahoma" w:cs="Tahoma"/>
        </w:rPr>
        <w:t xml:space="preserve">día </w:t>
      </w:r>
      <w:r>
        <w:rPr>
          <w:rFonts w:ascii="Tahoma" w:hAnsi="Tahoma" w:cs="Tahoma"/>
        </w:rPr>
        <w:t xml:space="preserve">jueves diecinueve de noviembre </w:t>
      </w:r>
      <w:r w:rsidRPr="00FF469E">
        <w:rPr>
          <w:rFonts w:ascii="Tahoma" w:hAnsi="Tahoma" w:cs="Tahoma"/>
        </w:rPr>
        <w:t>del añ</w:t>
      </w:r>
      <w:r>
        <w:rPr>
          <w:rFonts w:ascii="Tahoma" w:hAnsi="Tahoma" w:cs="Tahoma"/>
        </w:rPr>
        <w:t>o en 2020, se clausura la Octava Sesión Extrao</w:t>
      </w:r>
      <w:r w:rsidRPr="00FF469E">
        <w:rPr>
          <w:rFonts w:ascii="Tahoma" w:hAnsi="Tahoma" w:cs="Tahoma"/>
        </w:rPr>
        <w:t>rdinaria del año</w:t>
      </w:r>
      <w:r>
        <w:rPr>
          <w:rFonts w:ascii="Tahoma" w:hAnsi="Tahoma" w:cs="Tahoma"/>
        </w:rPr>
        <w:t xml:space="preserve"> 2020.</w:t>
      </w:r>
      <w:r>
        <w:rPr>
          <w:rFonts w:ascii="Tahoma" w:hAnsi="Tahoma" w:cs="Tahoma"/>
          <w:snapToGrid w:val="0"/>
        </w:rPr>
        <w:t xml:space="preserve"> Se levanta la presente minuta, firmando al margen y al calce los que en ella intervinieron.------------------------------------------------------------------------------------</w:t>
      </w:r>
    </w:p>
    <w:p w:rsidR="0091297E" w:rsidRDefault="0091297E" w:rsidP="0091297E">
      <w:pPr>
        <w:jc w:val="both"/>
        <w:rPr>
          <w:rFonts w:ascii="Tahoma" w:hAnsi="Tahoma"/>
        </w:rPr>
      </w:pP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minuta lo siguiente</w:t>
      </w:r>
      <w:r w:rsidRPr="007600F7">
        <w:rPr>
          <w:rFonts w:ascii="Tahoma" w:hAnsi="Tahoma"/>
        </w:rPr>
        <w:t>:</w:t>
      </w:r>
      <w:r>
        <w:rPr>
          <w:rFonts w:ascii="Tahoma" w:hAnsi="Tahoma"/>
        </w:rPr>
        <w:t xml:space="preserve"> ------------------------------------------------------------------------------</w:t>
      </w:r>
    </w:p>
    <w:p w:rsidR="0091297E" w:rsidRPr="00956A58" w:rsidRDefault="0091297E" w:rsidP="0091297E">
      <w:pPr>
        <w:tabs>
          <w:tab w:val="left" w:pos="993"/>
          <w:tab w:val="left" w:pos="2520"/>
        </w:tabs>
        <w:jc w:val="both"/>
        <w:rPr>
          <w:rFonts w:ascii="Tahoma" w:eastAsia="Times New Roman" w:hAnsi="Tahoma" w:cs="Tahoma"/>
          <w:snapToGrid w:val="0"/>
        </w:rPr>
      </w:pPr>
      <w:r w:rsidRPr="00956A58">
        <w:rPr>
          <w:rFonts w:ascii="Tahoma" w:eastAsia="Times New Roman" w:hAnsi="Tahoma" w:cs="Tahoma"/>
          <w:b/>
          <w:snapToGrid w:val="0"/>
        </w:rPr>
        <w:t xml:space="preserve">Integración: </w:t>
      </w:r>
      <w:r w:rsidRPr="00956A58">
        <w:rPr>
          <w:rFonts w:ascii="Tahoma" w:hAnsi="Tahoma" w:cs="Tahoma"/>
          <w:snapToGrid w:val="0"/>
        </w:rPr>
        <w:t>1.- Oficio número CES/</w:t>
      </w:r>
      <w:proofErr w:type="spellStart"/>
      <w:r w:rsidRPr="00956A58">
        <w:rPr>
          <w:rFonts w:ascii="Tahoma" w:hAnsi="Tahoma" w:cs="Tahoma"/>
          <w:snapToGrid w:val="0"/>
        </w:rPr>
        <w:t>CDyFI</w:t>
      </w:r>
      <w:proofErr w:type="spellEnd"/>
      <w:r w:rsidRPr="00956A58">
        <w:rPr>
          <w:rFonts w:ascii="Tahoma" w:hAnsi="Tahoma" w:cs="Tahoma"/>
          <w:snapToGrid w:val="0"/>
        </w:rPr>
        <w:t>/2098/202 de fecha 11 de noviembre de 2020. 2.- Oficio número SH/0749/2020 de fecha 14 d</w:t>
      </w:r>
      <w:bookmarkStart w:id="3" w:name="_GoBack"/>
      <w:bookmarkEnd w:id="3"/>
      <w:r w:rsidRPr="00956A58">
        <w:rPr>
          <w:rFonts w:ascii="Tahoma" w:hAnsi="Tahoma" w:cs="Tahoma"/>
          <w:snapToGrid w:val="0"/>
        </w:rPr>
        <w:t>e mayo de 2020. 3.- Oficio número CES/</w:t>
      </w:r>
      <w:proofErr w:type="spellStart"/>
      <w:r w:rsidRPr="00956A58">
        <w:rPr>
          <w:rFonts w:ascii="Tahoma" w:hAnsi="Tahoma" w:cs="Tahoma"/>
          <w:snapToGrid w:val="0"/>
        </w:rPr>
        <w:t>CDyFI</w:t>
      </w:r>
      <w:proofErr w:type="spellEnd"/>
      <w:r w:rsidRPr="00956A58">
        <w:rPr>
          <w:rFonts w:ascii="Tahoma" w:hAnsi="Tahoma" w:cs="Tahoma"/>
          <w:snapToGrid w:val="0"/>
        </w:rPr>
        <w:t>/1897/2020 de fecha 27 de octubre de 2020. 4.- Oficio número CES/</w:t>
      </w:r>
      <w:proofErr w:type="spellStart"/>
      <w:r w:rsidRPr="00956A58">
        <w:rPr>
          <w:rFonts w:ascii="Tahoma" w:hAnsi="Tahoma" w:cs="Tahoma"/>
          <w:snapToGrid w:val="0"/>
        </w:rPr>
        <w:t>CDyFI</w:t>
      </w:r>
      <w:proofErr w:type="spellEnd"/>
      <w:r w:rsidRPr="00956A58">
        <w:rPr>
          <w:rFonts w:ascii="Tahoma" w:hAnsi="Tahoma" w:cs="Tahoma"/>
          <w:snapToGrid w:val="0"/>
        </w:rPr>
        <w:t xml:space="preserve">/1984/2020 de fecha 11 de noviembre de 2020. 5.- Oficio de justificación de fecha 11 de noviembre de 2020. 6.- Oficio número CES/CEAISSP/3041-BIS/XI/2020 de fecha 11 de noviembre de 2020.  7.- Anexo técnico 8.- Ficha técnica. 9.- Modelo de contrato. 10.- Copia de la VII sesión de fecha 19 de agosto de 1999. 11.- Certificado del fabricante. 12.- Apostille. 13.- Convenio. 14.- Protocolo de aceptación. 15.- Formato para la descripción técnica de conceptos FASP 2020.  16.- Estudio de mercado. 17.- Cotizaciones. 18.- Información de la empresa. </w:t>
      </w:r>
      <w:r>
        <w:rPr>
          <w:rFonts w:ascii="Tahoma" w:hAnsi="Tahoma" w:cs="Tahoma"/>
          <w:snapToGrid w:val="0"/>
        </w:rPr>
        <w:t>-----</w:t>
      </w:r>
    </w:p>
    <w:p w:rsidR="0091297E" w:rsidRPr="00956A58" w:rsidRDefault="0091297E" w:rsidP="0091297E">
      <w:pPr>
        <w:tabs>
          <w:tab w:val="left" w:pos="993"/>
          <w:tab w:val="left" w:pos="2520"/>
        </w:tabs>
        <w:jc w:val="both"/>
        <w:rPr>
          <w:rFonts w:ascii="Tahoma" w:eastAsia="Times New Roman" w:hAnsi="Tahoma" w:cs="Tahoma"/>
          <w:snapToGrid w:val="0"/>
        </w:rPr>
      </w:pPr>
      <w:r w:rsidRPr="00956A58">
        <w:rPr>
          <w:rFonts w:ascii="Tahoma" w:eastAsia="Times New Roman" w:hAnsi="Tahoma" w:cs="Tahoma"/>
          <w:b/>
          <w:snapToGrid w:val="0"/>
        </w:rPr>
        <w:t>Integración:</w:t>
      </w:r>
      <w:r w:rsidRPr="00956A58">
        <w:rPr>
          <w:rFonts w:ascii="Tahoma" w:eastAsia="Times New Roman" w:hAnsi="Tahoma" w:cs="Tahoma"/>
          <w:snapToGrid w:val="0"/>
        </w:rPr>
        <w:t xml:space="preserve"> </w:t>
      </w:r>
      <w:r w:rsidRPr="00956A58">
        <w:rPr>
          <w:rFonts w:ascii="Tahoma" w:eastAsia="Times New Roman" w:hAnsi="Tahoma" w:cs="Tahoma"/>
          <w:b/>
          <w:snapToGrid w:val="0"/>
        </w:rPr>
        <w:t>SG (Archivo electrónico CD)</w:t>
      </w:r>
      <w:r w:rsidRPr="00956A58">
        <w:rPr>
          <w:rFonts w:ascii="Tahoma" w:eastAsia="Times New Roman" w:hAnsi="Tahoma" w:cs="Tahoma"/>
          <w:snapToGrid w:val="0"/>
        </w:rPr>
        <w:t xml:space="preserve">   </w:t>
      </w:r>
      <w:r w:rsidRPr="00956A58">
        <w:rPr>
          <w:rFonts w:ascii="Tahoma" w:hAnsi="Tahoma" w:cs="Tahoma"/>
          <w:snapToGrid w:val="0"/>
        </w:rPr>
        <w:t>1.- Oficio número SG/</w:t>
      </w:r>
      <w:proofErr w:type="spellStart"/>
      <w:r w:rsidRPr="00956A58">
        <w:rPr>
          <w:rFonts w:ascii="Tahoma" w:hAnsi="Tahoma" w:cs="Tahoma"/>
          <w:snapToGrid w:val="0"/>
        </w:rPr>
        <w:t>DGVOyG</w:t>
      </w:r>
      <w:proofErr w:type="spellEnd"/>
      <w:r w:rsidRPr="00956A58">
        <w:rPr>
          <w:rFonts w:ascii="Tahoma" w:hAnsi="Tahoma" w:cs="Tahoma"/>
          <w:snapToGrid w:val="0"/>
        </w:rPr>
        <w:t>/</w:t>
      </w:r>
      <w:proofErr w:type="spellStart"/>
      <w:r w:rsidRPr="00956A58">
        <w:rPr>
          <w:rFonts w:ascii="Tahoma" w:hAnsi="Tahoma" w:cs="Tahoma"/>
          <w:snapToGrid w:val="0"/>
        </w:rPr>
        <w:t>DRMyS</w:t>
      </w:r>
      <w:proofErr w:type="spellEnd"/>
      <w:r w:rsidRPr="00956A58">
        <w:rPr>
          <w:rFonts w:ascii="Tahoma" w:hAnsi="Tahoma" w:cs="Tahoma"/>
          <w:snapToGrid w:val="0"/>
        </w:rPr>
        <w:t>/ 1310 /11/2020 de fecha 13 de noviembre del 2020. 2.- Oficio número SH/CPP/DGPGP/01196/2020 de fecha 21 de julio de 2020. 3.- Oficio número SG/</w:t>
      </w:r>
      <w:proofErr w:type="spellStart"/>
      <w:r w:rsidRPr="00956A58">
        <w:rPr>
          <w:rFonts w:ascii="Tahoma" w:hAnsi="Tahoma" w:cs="Tahoma"/>
          <w:snapToGrid w:val="0"/>
        </w:rPr>
        <w:t>DGVOyG</w:t>
      </w:r>
      <w:proofErr w:type="spellEnd"/>
      <w:r w:rsidRPr="00956A58">
        <w:rPr>
          <w:rFonts w:ascii="Tahoma" w:hAnsi="Tahoma" w:cs="Tahoma"/>
          <w:snapToGrid w:val="0"/>
        </w:rPr>
        <w:t xml:space="preserve">/DRF/1269/2020 de fecha 05 de noviembre del 2020. 4.- Escrito con (suficiencia y pantallas </w:t>
      </w:r>
      <w:proofErr w:type="spellStart"/>
      <w:r w:rsidRPr="00956A58">
        <w:rPr>
          <w:rFonts w:ascii="Tahoma" w:hAnsi="Tahoma" w:cs="Tahoma"/>
          <w:snapToGrid w:val="0"/>
        </w:rPr>
        <w:t>sigef</w:t>
      </w:r>
      <w:proofErr w:type="spellEnd"/>
      <w:r w:rsidRPr="00956A58">
        <w:rPr>
          <w:rFonts w:ascii="Tahoma" w:hAnsi="Tahoma" w:cs="Tahoma"/>
          <w:snapToGrid w:val="0"/>
        </w:rPr>
        <w:t xml:space="preserve">). 5.- Oficio número SH/0226/2020 de fecha 25 de agosto de 2020. 6.- Oficio número SG/CBPEM/1665/2020 de fecha 12 de noviembre del 2020.  7.- Proyecto de bases y anexos técnicos. 8.- Anexo técnico. 9.- Ficha técnica. 10.- Modelo de contrato. 11.- Convenio. 12.-Copia del proyecto ejecutivo. 13.- Estudio de mercado. 14.- Cotizaciones. </w:t>
      </w:r>
      <w:r>
        <w:rPr>
          <w:rFonts w:ascii="Tahoma" w:hAnsi="Tahoma" w:cs="Tahoma"/>
          <w:snapToGrid w:val="0"/>
        </w:rPr>
        <w:t>------------------------------------------------------------</w:t>
      </w:r>
    </w:p>
    <w:p w:rsidR="0091297E" w:rsidRDefault="0091297E" w:rsidP="0091297E">
      <w:pPr>
        <w:jc w:val="both"/>
        <w:rPr>
          <w:rFonts w:ascii="Tahoma" w:hAnsi="Tahoma" w:cs="Tahoma"/>
          <w:snapToGrid w:val="0"/>
        </w:rPr>
      </w:pPr>
      <w:r w:rsidRPr="00956A58">
        <w:rPr>
          <w:rFonts w:ascii="Tahoma" w:eastAsia="Times New Roman" w:hAnsi="Tahoma" w:cs="Tahoma"/>
          <w:b/>
          <w:snapToGrid w:val="0"/>
        </w:rPr>
        <w:t>Integración:</w:t>
      </w:r>
      <w:r w:rsidRPr="00956A58">
        <w:rPr>
          <w:rFonts w:ascii="Tahoma" w:eastAsia="Times New Roman" w:hAnsi="Tahoma" w:cs="Tahoma"/>
          <w:snapToGrid w:val="0"/>
        </w:rPr>
        <w:t xml:space="preserve"> </w:t>
      </w:r>
      <w:r w:rsidRPr="00956A58">
        <w:rPr>
          <w:rFonts w:ascii="Tahoma" w:eastAsia="Times New Roman" w:hAnsi="Tahoma" w:cs="Tahoma"/>
          <w:b/>
          <w:snapToGrid w:val="0"/>
        </w:rPr>
        <w:t>SG (Archivo electrónico CD)</w:t>
      </w:r>
      <w:r w:rsidRPr="00956A58">
        <w:rPr>
          <w:rFonts w:ascii="Tahoma" w:eastAsia="Times New Roman" w:hAnsi="Tahoma" w:cs="Tahoma"/>
          <w:snapToGrid w:val="0"/>
        </w:rPr>
        <w:t xml:space="preserve">   </w:t>
      </w:r>
      <w:r w:rsidRPr="00956A58">
        <w:rPr>
          <w:rFonts w:ascii="Tahoma" w:hAnsi="Tahoma" w:cs="Tahoma"/>
          <w:snapToGrid w:val="0"/>
        </w:rPr>
        <w:t>1.- Oficio número SG/</w:t>
      </w:r>
      <w:proofErr w:type="spellStart"/>
      <w:r w:rsidRPr="00956A58">
        <w:rPr>
          <w:rFonts w:ascii="Tahoma" w:hAnsi="Tahoma" w:cs="Tahoma"/>
          <w:snapToGrid w:val="0"/>
        </w:rPr>
        <w:t>DGVOyG</w:t>
      </w:r>
      <w:proofErr w:type="spellEnd"/>
      <w:r w:rsidRPr="00956A58">
        <w:rPr>
          <w:rFonts w:ascii="Tahoma" w:hAnsi="Tahoma" w:cs="Tahoma"/>
          <w:snapToGrid w:val="0"/>
        </w:rPr>
        <w:t>/</w:t>
      </w:r>
      <w:proofErr w:type="spellStart"/>
      <w:r w:rsidRPr="00956A58">
        <w:rPr>
          <w:rFonts w:ascii="Tahoma" w:hAnsi="Tahoma" w:cs="Tahoma"/>
          <w:snapToGrid w:val="0"/>
        </w:rPr>
        <w:t>DRMyS</w:t>
      </w:r>
      <w:proofErr w:type="spellEnd"/>
      <w:r w:rsidRPr="00956A58">
        <w:rPr>
          <w:rFonts w:ascii="Tahoma" w:hAnsi="Tahoma" w:cs="Tahoma"/>
          <w:snapToGrid w:val="0"/>
        </w:rPr>
        <w:t>/1311 /11/2020 de fecha 13 de noviembre del 2020.  2.- Oficio número SH/CPP/DGPGP/01196/2020 de fecha 21 de julio de 2020. 3.- Oficio número SG/</w:t>
      </w:r>
      <w:proofErr w:type="spellStart"/>
      <w:r w:rsidRPr="00956A58">
        <w:rPr>
          <w:rFonts w:ascii="Tahoma" w:hAnsi="Tahoma" w:cs="Tahoma"/>
          <w:snapToGrid w:val="0"/>
        </w:rPr>
        <w:t>DGVOyG</w:t>
      </w:r>
      <w:proofErr w:type="spellEnd"/>
      <w:r w:rsidRPr="00956A58">
        <w:rPr>
          <w:rFonts w:ascii="Tahoma" w:hAnsi="Tahoma" w:cs="Tahoma"/>
          <w:snapToGrid w:val="0"/>
        </w:rPr>
        <w:t xml:space="preserve">/DRF/1269/2020 de fecha 05 de noviembre del 2020. 4.- Oficio número SH/0226/2020 de fecha 25 de agosto de 2020. 5.- Oficio número SA/DGGAI/1020/2020 de fecha 31 de agosto del 2020. 6.- Escrito con (suficiencia y pantallas </w:t>
      </w:r>
      <w:proofErr w:type="spellStart"/>
      <w:r w:rsidRPr="00956A58">
        <w:rPr>
          <w:rFonts w:ascii="Tahoma" w:hAnsi="Tahoma" w:cs="Tahoma"/>
          <w:snapToGrid w:val="0"/>
        </w:rPr>
        <w:t>sigef</w:t>
      </w:r>
      <w:proofErr w:type="spellEnd"/>
      <w:r w:rsidRPr="00956A58">
        <w:rPr>
          <w:rFonts w:ascii="Tahoma" w:hAnsi="Tahoma" w:cs="Tahoma"/>
          <w:snapToGrid w:val="0"/>
        </w:rPr>
        <w:t>). 7.- Proyecto de bases y anexos técnicos. 8- Anexo técnico. 09.- Ficha técnica. 10.- Modelo de contrato. 11.- Convenio.  12.- Copia del proyecto ejecutivo. 13.- Dictamen técnico de cómputo y periféricos.  14.- Dictamen técnico de equipo de cómputo y periféricos.   15.- Estudio de mercado. 16.- Cotizaciones.</w:t>
      </w:r>
      <w:r>
        <w:rPr>
          <w:rFonts w:ascii="Tahoma" w:hAnsi="Tahoma" w:cs="Tahoma"/>
          <w:snapToGrid w:val="0"/>
        </w:rPr>
        <w:t>-------------------------------------------------------------</w:t>
      </w:r>
    </w:p>
    <w:p w:rsidR="0091297E" w:rsidRDefault="00834DCA" w:rsidP="008050DF">
      <w:pPr>
        <w:jc w:val="both"/>
        <w:rPr>
          <w:rFonts w:ascii="Tahoma" w:hAnsi="Tahoma" w:cs="Tahoma"/>
          <w:snapToGrid w:val="0"/>
        </w:rPr>
      </w:pPr>
      <w:r>
        <w:rPr>
          <w:noProof/>
          <w:lang w:val="es-MX" w:eastAsia="es-MX"/>
        </w:rPr>
        <mc:AlternateContent>
          <mc:Choice Requires="wps">
            <w:drawing>
              <wp:anchor distT="0" distB="0" distL="114300" distR="114300" simplePos="0" relativeHeight="251669504" behindDoc="0" locked="0" layoutInCell="1" allowOverlap="1" wp14:anchorId="34250FB7" wp14:editId="0CD8A6E4">
                <wp:simplePos x="0" y="0"/>
                <wp:positionH relativeFrom="margin">
                  <wp:align>left</wp:align>
                </wp:positionH>
                <wp:positionV relativeFrom="paragraph">
                  <wp:posOffset>-3174</wp:posOffset>
                </wp:positionV>
                <wp:extent cx="6315075" cy="2209800"/>
                <wp:effectExtent l="0" t="0" r="28575" b="19050"/>
                <wp:wrapNone/>
                <wp:docPr id="5"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220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300AF2" id="Conector recto 7"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pt" to="497.2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" strokecolor="#4579b8 [3044]">
                <o:lock v:ext="edit" shapetype="f"/>
                <w10:wrap anchorx="margin"/>
              </v:line>
            </w:pict>
          </mc:Fallback>
        </mc:AlternateContent>
      </w: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7719F3" w:rsidRDefault="007719F3" w:rsidP="008050DF">
      <w:pPr>
        <w:jc w:val="both"/>
        <w:rPr>
          <w:rFonts w:ascii="Tahoma" w:hAnsi="Tahoma" w:cs="Tahoma"/>
          <w:snapToGrid w:val="0"/>
        </w:rPr>
      </w:pPr>
    </w:p>
    <w:p w:rsidR="007719F3" w:rsidRDefault="007719F3" w:rsidP="008050DF">
      <w:pPr>
        <w:jc w:val="both"/>
        <w:rPr>
          <w:rFonts w:ascii="Tahoma" w:hAnsi="Tahoma" w:cs="Tahoma"/>
          <w:snapToGrid w:val="0"/>
        </w:rPr>
      </w:pPr>
    </w:p>
    <w:p w:rsidR="006002CC" w:rsidRDefault="006002CC"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91297E" w:rsidRDefault="0091297E" w:rsidP="008050DF">
      <w:pPr>
        <w:jc w:val="both"/>
        <w:rPr>
          <w:rFonts w:ascii="Tahoma" w:hAnsi="Tahoma" w:cs="Tahoma"/>
          <w:snapToGrid w:val="0"/>
        </w:rPr>
      </w:pPr>
    </w:p>
    <w:p w:rsidR="008D049F" w:rsidRPr="00C356A0" w:rsidRDefault="008D049F" w:rsidP="008D049F">
      <w:pPr>
        <w:jc w:val="both"/>
        <w:rPr>
          <w:rFonts w:ascii="Tahoma" w:hAnsi="Tahoma" w:cs="Tahoma"/>
          <w:snapToGrid w:val="0"/>
        </w:rPr>
      </w:pPr>
    </w:p>
    <w:p w:rsidR="008D049F" w:rsidRPr="00887C77" w:rsidRDefault="008D049F" w:rsidP="008D049F">
      <w:pPr>
        <w:jc w:val="center"/>
        <w:rPr>
          <w:rFonts w:ascii="Tahoma" w:hAnsi="Tahoma" w:cs="Tahoma"/>
          <w:snapToGrid w:val="0"/>
          <w:lang w:val="es-MX"/>
        </w:rPr>
      </w:pPr>
      <w:r w:rsidRPr="00887C77">
        <w:rPr>
          <w:rFonts w:ascii="Tahoma" w:hAnsi="Tahoma" w:cs="Tahoma"/>
          <w:snapToGrid w:val="0"/>
          <w:lang w:val="es-MX"/>
        </w:rPr>
        <w:t>________________________________</w:t>
      </w:r>
    </w:p>
    <w:p w:rsidR="00CD578D" w:rsidRDefault="00CD578D" w:rsidP="00CD578D">
      <w:pPr>
        <w:jc w:val="center"/>
        <w:rPr>
          <w:rFonts w:ascii="Tahoma" w:hAnsi="Tahoma" w:cs="Tahoma"/>
        </w:rPr>
      </w:pPr>
      <w:r>
        <w:rPr>
          <w:rFonts w:ascii="Tahoma" w:hAnsi="Tahoma" w:cs="Tahoma"/>
        </w:rPr>
        <w:t xml:space="preserve">Lic. Alejandra Obregón Barajas, </w:t>
      </w:r>
    </w:p>
    <w:p w:rsidR="00CD578D" w:rsidRDefault="00CD578D" w:rsidP="00CD578D">
      <w:pPr>
        <w:jc w:val="center"/>
        <w:rPr>
          <w:rFonts w:ascii="Tahoma" w:hAnsi="Tahoma" w:cs="Tahoma"/>
        </w:rPr>
      </w:pPr>
      <w:r>
        <w:rPr>
          <w:rFonts w:ascii="Tahoma" w:hAnsi="Tahoma" w:cs="Tahoma"/>
        </w:rPr>
        <w:t>Directora General de Relaciones Pública</w:t>
      </w:r>
      <w:r w:rsidR="00AD16CC">
        <w:rPr>
          <w:rFonts w:ascii="Tahoma" w:hAnsi="Tahoma" w:cs="Tahoma"/>
        </w:rPr>
        <w:t>s</w:t>
      </w:r>
      <w:r>
        <w:rPr>
          <w:rFonts w:ascii="Tahoma" w:hAnsi="Tahoma" w:cs="Tahoma"/>
        </w:rPr>
        <w:t xml:space="preserve"> de la Oficina de la Gubernatura</w:t>
      </w:r>
    </w:p>
    <w:p w:rsidR="004116CB" w:rsidRDefault="00CD578D" w:rsidP="006C7715">
      <w:pPr>
        <w:jc w:val="center"/>
        <w:rPr>
          <w:rFonts w:ascii="Tahoma" w:hAnsi="Tahoma" w:cs="Tahoma"/>
          <w:snapToGrid w:val="0"/>
          <w:color w:val="FFFFFF"/>
        </w:rPr>
      </w:pPr>
      <w:r>
        <w:rPr>
          <w:rFonts w:ascii="Tahoma" w:hAnsi="Tahoma" w:cs="Tahoma"/>
        </w:rPr>
        <w:t xml:space="preserve"> </w:t>
      </w:r>
      <w:proofErr w:type="gramStart"/>
      <w:r w:rsidRPr="00C63FC9">
        <w:rPr>
          <w:rFonts w:ascii="Tahoma" w:hAnsi="Tahoma" w:cs="Tahoma"/>
          <w:lang w:val="es-ES"/>
        </w:rPr>
        <w:t>y</w:t>
      </w:r>
      <w:proofErr w:type="gramEnd"/>
      <w:r w:rsidRPr="00C63FC9">
        <w:rPr>
          <w:rFonts w:ascii="Tahoma" w:hAnsi="Tahoma" w:cs="Tahoma"/>
          <w:lang w:val="es-ES"/>
        </w:rPr>
        <w:t xml:space="preserve"> </w:t>
      </w:r>
      <w:r w:rsidRPr="00C63FC9">
        <w:rPr>
          <w:rFonts w:ascii="Tahoma" w:hAnsi="Tahoma"/>
        </w:rPr>
        <w:t xml:space="preserve">Representante </w:t>
      </w:r>
      <w:r w:rsidRPr="00C63FC9">
        <w:rPr>
          <w:rFonts w:ascii="Tahoma" w:hAnsi="Tahoma" w:cs="Tahoma"/>
        </w:rPr>
        <w:t>del Gobernador del Estado de Morelos</w:t>
      </w:r>
      <w:r>
        <w:rPr>
          <w:rFonts w:ascii="Tahoma" w:hAnsi="Tahoma" w:cs="Tahoma"/>
        </w:rPr>
        <w:t xml:space="preserve"> y Presidenta</w:t>
      </w:r>
      <w:r w:rsidRPr="00C63FC9">
        <w:rPr>
          <w:rFonts w:ascii="Tahoma" w:hAnsi="Tahoma" w:cs="Tahoma"/>
        </w:rPr>
        <w:t xml:space="preserve"> ante el Comité; mediante oficio número </w:t>
      </w:r>
      <w:r>
        <w:rPr>
          <w:rFonts w:ascii="Tahoma" w:hAnsi="Tahoma" w:cs="Tahoma"/>
        </w:rPr>
        <w:t>GOG/0050</w:t>
      </w:r>
      <w:r w:rsidRPr="00C63FC9">
        <w:rPr>
          <w:rFonts w:ascii="Tahoma" w:hAnsi="Tahoma" w:cs="Tahoma"/>
        </w:rPr>
        <w:t xml:space="preserve">/2020 de fecha </w:t>
      </w:r>
      <w:r>
        <w:rPr>
          <w:rFonts w:ascii="Tahoma" w:hAnsi="Tahoma" w:cs="Tahoma"/>
        </w:rPr>
        <w:t>19 de Junio</w:t>
      </w:r>
      <w:r w:rsidRPr="00C63FC9">
        <w:rPr>
          <w:rFonts w:ascii="Tahoma" w:hAnsi="Tahoma" w:cs="Tahoma"/>
        </w:rPr>
        <w:t xml:space="preserve"> del año en curso</w:t>
      </w:r>
    </w:p>
    <w:p w:rsidR="004116CB" w:rsidRDefault="004116CB" w:rsidP="008D049F">
      <w:pPr>
        <w:jc w:val="both"/>
        <w:rPr>
          <w:rFonts w:ascii="Tahoma" w:hAnsi="Tahoma" w:cs="Tahoma"/>
          <w:snapToGrid w:val="0"/>
          <w:color w:val="FFFFFF"/>
        </w:rPr>
      </w:pPr>
    </w:p>
    <w:p w:rsidR="004116CB" w:rsidRDefault="004116CB" w:rsidP="008D049F">
      <w:pPr>
        <w:jc w:val="both"/>
        <w:rPr>
          <w:rFonts w:ascii="Tahoma" w:hAnsi="Tahoma" w:cs="Tahoma"/>
          <w:snapToGrid w:val="0"/>
          <w:color w:val="FFFFFF"/>
        </w:rPr>
      </w:pPr>
    </w:p>
    <w:p w:rsidR="00A3598C" w:rsidRDefault="00A3598C" w:rsidP="008D049F">
      <w:pPr>
        <w:jc w:val="both"/>
        <w:rPr>
          <w:rFonts w:ascii="Tahoma" w:hAnsi="Tahoma" w:cs="Tahoma"/>
          <w:snapToGrid w:val="0"/>
          <w:color w:val="FFFFFF"/>
        </w:rPr>
      </w:pPr>
    </w:p>
    <w:p w:rsidR="00A3598C" w:rsidRDefault="00A3598C" w:rsidP="008D049F">
      <w:pPr>
        <w:jc w:val="both"/>
        <w:rPr>
          <w:rFonts w:ascii="Tahoma" w:hAnsi="Tahoma" w:cs="Tahoma"/>
          <w:snapToGrid w:val="0"/>
          <w:color w:val="FFFFFF"/>
        </w:rPr>
      </w:pPr>
    </w:p>
    <w:p w:rsidR="008D049F" w:rsidRDefault="008D049F" w:rsidP="008D049F">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8D049F" w:rsidTr="009E4EA1">
        <w:trPr>
          <w:gridBefore w:val="1"/>
          <w:wBefore w:w="142" w:type="dxa"/>
        </w:trPr>
        <w:tc>
          <w:tcPr>
            <w:tcW w:w="4419" w:type="dxa"/>
            <w:gridSpan w:val="2"/>
          </w:tcPr>
          <w:p w:rsidR="008D049F" w:rsidRPr="006F3A7D" w:rsidRDefault="008D049F" w:rsidP="009E4EA1">
            <w:pPr>
              <w:jc w:val="center"/>
              <w:rPr>
                <w:rFonts w:ascii="Tahoma" w:hAnsi="Tahoma"/>
              </w:rPr>
            </w:pPr>
            <w:r w:rsidRPr="006F3A7D">
              <w:rPr>
                <w:rFonts w:ascii="Tahoma" w:hAnsi="Tahoma"/>
              </w:rPr>
              <w:t>_____________________________</w:t>
            </w:r>
          </w:p>
          <w:p w:rsidR="0025482C" w:rsidRDefault="00CD578D" w:rsidP="00F75206">
            <w:pPr>
              <w:jc w:val="center"/>
              <w:rPr>
                <w:rFonts w:ascii="Tahoma" w:hAnsi="Tahoma"/>
                <w:lang w:val="es-ES"/>
              </w:rPr>
            </w:pPr>
            <w:r>
              <w:rPr>
                <w:rFonts w:ascii="Tahoma" w:hAnsi="Tahoma" w:cs="Tahoma"/>
              </w:rPr>
              <w:t xml:space="preserve">C. </w:t>
            </w:r>
            <w:r w:rsidRPr="00C52E3B">
              <w:rPr>
                <w:rFonts w:ascii="Tahoma" w:hAnsi="Tahoma" w:cs="Tahoma"/>
              </w:rPr>
              <w:t>Efrén Hernández Mondragón</w:t>
            </w:r>
            <w:r>
              <w:rPr>
                <w:rFonts w:ascii="Tahoma" w:hAnsi="Tahoma" w:cs="Tahoma"/>
              </w:rPr>
              <w:t xml:space="preserve">, </w:t>
            </w:r>
            <w:r w:rsidR="006B64FA">
              <w:rPr>
                <w:rFonts w:ascii="Tahoma" w:hAnsi="Tahoma" w:cs="Tahoma"/>
                <w:lang w:val="es-ES"/>
              </w:rPr>
              <w:t xml:space="preserve">Director General </w:t>
            </w:r>
            <w:r w:rsidRPr="00C63FC9">
              <w:rPr>
                <w:rFonts w:ascii="Tahoma" w:hAnsi="Tahoma" w:cs="Tahoma"/>
                <w:lang w:val="es-ES"/>
              </w:rPr>
              <w:t>de Procesos para la Adjudicación de</w:t>
            </w:r>
            <w:r w:rsidRPr="00C63FC9">
              <w:rPr>
                <w:rFonts w:ascii="Tahoma" w:hAnsi="Tahoma" w:cs="Tahoma"/>
              </w:rPr>
              <w:t xml:space="preserve"> </w:t>
            </w:r>
            <w:r w:rsidRPr="00C63FC9">
              <w:rPr>
                <w:rFonts w:ascii="Tahoma" w:hAnsi="Tahoma" w:cs="Tahoma"/>
                <w:lang w:val="es-ES"/>
              </w:rPr>
              <w:t>Contratos y Se</w:t>
            </w:r>
            <w:r>
              <w:rPr>
                <w:rFonts w:ascii="Tahoma" w:hAnsi="Tahoma" w:cs="Tahoma"/>
                <w:lang w:val="es-ES"/>
              </w:rPr>
              <w:t>cretario Ejecutivo del Comité</w:t>
            </w:r>
            <w:r w:rsidR="00F75206">
              <w:rPr>
                <w:rFonts w:ascii="Tahoma" w:hAnsi="Tahoma"/>
                <w:lang w:val="es-ES"/>
              </w:rPr>
              <w:t>.</w:t>
            </w:r>
          </w:p>
          <w:p w:rsidR="00716FF9" w:rsidRDefault="00716FF9" w:rsidP="00F75206">
            <w:pPr>
              <w:jc w:val="center"/>
              <w:rPr>
                <w:rFonts w:ascii="Tahoma" w:hAnsi="Tahoma"/>
                <w:lang w:val="es-ES"/>
              </w:rPr>
            </w:pPr>
          </w:p>
          <w:p w:rsidR="00716FF9" w:rsidRDefault="00716FF9" w:rsidP="00F75206">
            <w:pPr>
              <w:jc w:val="center"/>
              <w:rPr>
                <w:rFonts w:ascii="Tahoma" w:hAnsi="Tahoma"/>
                <w:lang w:val="es-ES"/>
              </w:rPr>
            </w:pPr>
          </w:p>
          <w:p w:rsidR="00716FF9" w:rsidRDefault="00716FF9" w:rsidP="00F75206">
            <w:pPr>
              <w:jc w:val="center"/>
              <w:rPr>
                <w:rFonts w:ascii="Tahoma" w:hAnsi="Tahoma"/>
                <w:lang w:val="es-ES"/>
              </w:rPr>
            </w:pPr>
          </w:p>
          <w:p w:rsidR="00716FF9" w:rsidRDefault="00716FF9" w:rsidP="00F75206">
            <w:pPr>
              <w:jc w:val="center"/>
              <w:rPr>
                <w:rFonts w:ascii="Tahoma" w:hAnsi="Tahoma"/>
                <w:lang w:val="es-ES"/>
              </w:rPr>
            </w:pPr>
          </w:p>
          <w:p w:rsidR="00716FF9" w:rsidRPr="00F75206" w:rsidRDefault="00716FF9" w:rsidP="00F75206">
            <w:pPr>
              <w:jc w:val="center"/>
              <w:rPr>
                <w:rFonts w:ascii="Tahoma" w:hAnsi="Tahoma"/>
                <w:lang w:val="es-ES"/>
              </w:rPr>
            </w:pPr>
          </w:p>
        </w:tc>
        <w:tc>
          <w:tcPr>
            <w:tcW w:w="5079" w:type="dxa"/>
            <w:gridSpan w:val="2"/>
          </w:tcPr>
          <w:p w:rsidR="008D049F" w:rsidRDefault="008D049F" w:rsidP="009E4EA1">
            <w:pPr>
              <w:jc w:val="center"/>
              <w:rPr>
                <w:rFonts w:ascii="Tahoma" w:hAnsi="Tahoma"/>
              </w:rPr>
            </w:pPr>
            <w:r w:rsidRPr="006F3A7D">
              <w:rPr>
                <w:rFonts w:ascii="Tahoma" w:hAnsi="Tahoma"/>
              </w:rPr>
              <w:t>_____________________________</w:t>
            </w:r>
          </w:p>
          <w:p w:rsidR="00754565" w:rsidRDefault="00C33335" w:rsidP="00361B03">
            <w:pPr>
              <w:jc w:val="center"/>
              <w:rPr>
                <w:rFonts w:ascii="Tahoma" w:hAnsi="Tahoma" w:cs="Tahoma"/>
                <w:color w:val="000000"/>
              </w:rPr>
            </w:pPr>
            <w:r>
              <w:rPr>
                <w:rFonts w:ascii="Tahoma" w:hAnsi="Tahoma" w:cs="Tahoma"/>
              </w:rPr>
              <w:t>Maestra</w:t>
            </w:r>
            <w:r w:rsidR="00754565">
              <w:rPr>
                <w:rFonts w:ascii="Tahoma" w:hAnsi="Tahoma" w:cs="Tahoma"/>
                <w:color w:val="000000"/>
              </w:rPr>
              <w:t xml:space="preserve"> Mirna Zavala Zúñiga, </w:t>
            </w:r>
          </w:p>
          <w:p w:rsidR="00754565" w:rsidRDefault="00754565" w:rsidP="00361B03">
            <w:pPr>
              <w:jc w:val="center"/>
              <w:rPr>
                <w:rFonts w:ascii="Tahoma" w:hAnsi="Tahoma" w:cs="Tahoma"/>
                <w:color w:val="000000"/>
              </w:rPr>
            </w:pPr>
            <w:r w:rsidRPr="00E36C5C">
              <w:rPr>
                <w:rFonts w:ascii="Tahoma" w:hAnsi="Tahoma" w:cs="Tahoma"/>
              </w:rPr>
              <w:t>Secretaria de Administración</w:t>
            </w:r>
          </w:p>
          <w:p w:rsidR="00361B03" w:rsidRDefault="00361B03" w:rsidP="00361B03">
            <w:pPr>
              <w:jc w:val="center"/>
              <w:rPr>
                <w:rFonts w:ascii="Tahoma" w:hAnsi="Tahoma"/>
              </w:rPr>
            </w:pPr>
            <w:r>
              <w:rPr>
                <w:rFonts w:ascii="Tahoma" w:hAnsi="Tahoma" w:cs="Tahoma"/>
                <w:color w:val="000000"/>
              </w:rPr>
              <w:t>Vocal.</w:t>
            </w:r>
          </w:p>
          <w:p w:rsidR="008D049F" w:rsidRDefault="008D049F" w:rsidP="009E4EA1">
            <w:pPr>
              <w:jc w:val="center"/>
              <w:rPr>
                <w:rFonts w:ascii="Tahoma" w:hAnsi="Tahoma" w:cs="Tahoma"/>
                <w:color w:val="000000"/>
              </w:rPr>
            </w:pPr>
          </w:p>
          <w:p w:rsidR="008D049F" w:rsidRPr="001E5FB1" w:rsidRDefault="008D049F" w:rsidP="009E4EA1">
            <w:pPr>
              <w:jc w:val="both"/>
              <w:rPr>
                <w:rFonts w:ascii="Tahoma" w:hAnsi="Tahoma" w:cs="Tahoma"/>
              </w:rPr>
            </w:pPr>
          </w:p>
        </w:tc>
      </w:tr>
      <w:tr w:rsidR="008D049F" w:rsidTr="009E4EA1">
        <w:trPr>
          <w:trHeight w:val="1956"/>
        </w:trPr>
        <w:tc>
          <w:tcPr>
            <w:tcW w:w="4820" w:type="dxa"/>
            <w:gridSpan w:val="4"/>
          </w:tcPr>
          <w:p w:rsidR="008D049F" w:rsidRDefault="008D049F" w:rsidP="009E4EA1">
            <w:pPr>
              <w:jc w:val="center"/>
              <w:rPr>
                <w:rFonts w:ascii="Tahoma" w:hAnsi="Tahoma"/>
              </w:rPr>
            </w:pPr>
            <w:r w:rsidRPr="006F3A7D">
              <w:rPr>
                <w:rFonts w:ascii="Tahoma" w:hAnsi="Tahoma"/>
              </w:rPr>
              <w:t>__________________________</w:t>
            </w:r>
            <w:r>
              <w:rPr>
                <w:rFonts w:ascii="Tahoma" w:hAnsi="Tahoma"/>
              </w:rPr>
              <w:t>_______</w:t>
            </w:r>
          </w:p>
          <w:p w:rsidR="00716FF9" w:rsidRDefault="00716FF9" w:rsidP="00361B03">
            <w:pPr>
              <w:jc w:val="center"/>
              <w:rPr>
                <w:rFonts w:ascii="Tahoma" w:hAnsi="Tahoma" w:cs="Tahoma"/>
                <w:color w:val="000000"/>
              </w:rPr>
            </w:pPr>
            <w:r>
              <w:rPr>
                <w:rFonts w:ascii="Tahoma" w:hAnsi="Tahoma" w:cs="Tahoma"/>
              </w:rPr>
              <w:t xml:space="preserve">L. C. y L. en D. Mónica </w:t>
            </w:r>
            <w:proofErr w:type="spellStart"/>
            <w:r>
              <w:rPr>
                <w:rFonts w:ascii="Tahoma" w:hAnsi="Tahoma" w:cs="Tahoma"/>
              </w:rPr>
              <w:t>Boggio</w:t>
            </w:r>
            <w:proofErr w:type="spellEnd"/>
            <w:r>
              <w:rPr>
                <w:rFonts w:ascii="Tahoma" w:hAnsi="Tahoma" w:cs="Tahoma"/>
              </w:rPr>
              <w:t xml:space="preserve"> </w:t>
            </w:r>
            <w:proofErr w:type="spellStart"/>
            <w:r>
              <w:rPr>
                <w:rFonts w:ascii="Tahoma" w:hAnsi="Tahoma" w:cs="Tahoma"/>
              </w:rPr>
              <w:t>Tomasaz</w:t>
            </w:r>
            <w:proofErr w:type="spellEnd"/>
            <w:r>
              <w:rPr>
                <w:rFonts w:ascii="Tahoma" w:hAnsi="Tahoma" w:cs="Tahoma"/>
              </w:rPr>
              <w:t xml:space="preserve"> Merino, Secretari</w:t>
            </w:r>
            <w:r w:rsidRPr="00E36C5C">
              <w:rPr>
                <w:rFonts w:ascii="Tahoma" w:hAnsi="Tahoma" w:cs="Tahoma"/>
              </w:rPr>
              <w:t>a de Hacienda</w:t>
            </w:r>
            <w:r>
              <w:rPr>
                <w:rFonts w:ascii="Tahoma" w:hAnsi="Tahoma" w:cs="Tahoma"/>
              </w:rPr>
              <w:t>.</w:t>
            </w:r>
          </w:p>
          <w:p w:rsidR="00361B03" w:rsidRDefault="00361B03" w:rsidP="00361B03">
            <w:pPr>
              <w:jc w:val="center"/>
              <w:rPr>
                <w:rFonts w:ascii="Tahoma" w:hAnsi="Tahoma" w:cs="Tahoma"/>
                <w:color w:val="000000"/>
              </w:rPr>
            </w:pPr>
            <w:r>
              <w:rPr>
                <w:rFonts w:ascii="Tahoma" w:hAnsi="Tahoma" w:cs="Tahoma"/>
                <w:color w:val="000000"/>
              </w:rPr>
              <w:t>Vocal.</w:t>
            </w:r>
          </w:p>
          <w:p w:rsidR="001E638C" w:rsidRDefault="001E638C" w:rsidP="009E4EA1">
            <w:pPr>
              <w:rPr>
                <w:rFonts w:ascii="Tahoma" w:hAnsi="Tahoma" w:cs="Tahoma"/>
                <w:color w:val="000000"/>
              </w:rPr>
            </w:pPr>
          </w:p>
          <w:p w:rsidR="00361B03" w:rsidRDefault="00361B03" w:rsidP="00BA3BB4">
            <w:pPr>
              <w:rPr>
                <w:rFonts w:ascii="Tahoma" w:hAnsi="Tahoma" w:cs="Tahoma"/>
                <w:color w:val="000000"/>
              </w:rPr>
            </w:pPr>
          </w:p>
          <w:p w:rsidR="006C7715" w:rsidRDefault="006C7715" w:rsidP="00BA3BB4">
            <w:pPr>
              <w:rPr>
                <w:rFonts w:ascii="Tahoma" w:hAnsi="Tahoma" w:cs="Tahoma"/>
                <w:color w:val="000000"/>
              </w:rPr>
            </w:pPr>
          </w:p>
          <w:p w:rsidR="00FB07B1" w:rsidRDefault="00FB07B1" w:rsidP="00FB07B1">
            <w:pPr>
              <w:pStyle w:val="Piedepgina"/>
              <w:jc w:val="center"/>
              <w:rPr>
                <w:rFonts w:ascii="Tahoma" w:hAnsi="Tahoma"/>
                <w:b/>
              </w:rPr>
            </w:pPr>
            <w:r>
              <w:rPr>
                <w:rFonts w:ascii="Tahoma" w:hAnsi="Tahoma"/>
                <w:b/>
              </w:rPr>
              <w:t>C</w:t>
            </w:r>
            <w:r w:rsidRPr="003C17CD">
              <w:rPr>
                <w:rFonts w:ascii="Tahoma" w:hAnsi="Tahoma"/>
                <w:b/>
              </w:rPr>
              <w:t>on Voz</w:t>
            </w:r>
            <w:r>
              <w:rPr>
                <w:rFonts w:ascii="Tahoma" w:hAnsi="Tahoma"/>
                <w:b/>
              </w:rPr>
              <w:t>:</w:t>
            </w: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1D1F65" w:rsidRDefault="001D1F65" w:rsidP="00FB07B1">
            <w:pPr>
              <w:pStyle w:val="Piedepgina"/>
              <w:jc w:val="both"/>
              <w:rPr>
                <w:rFonts w:ascii="Tahoma" w:hAnsi="Tahoma"/>
                <w:b/>
              </w:rPr>
            </w:pPr>
          </w:p>
          <w:p w:rsidR="00FB07B1" w:rsidRDefault="00FB07B1" w:rsidP="00FB07B1">
            <w:pPr>
              <w:pStyle w:val="Piedepgina"/>
              <w:jc w:val="center"/>
              <w:rPr>
                <w:rFonts w:ascii="Tahoma" w:hAnsi="Tahoma"/>
                <w:b/>
              </w:rPr>
            </w:pPr>
            <w:r>
              <w:rPr>
                <w:rFonts w:ascii="Tahoma" w:hAnsi="Tahoma"/>
                <w:b/>
              </w:rPr>
              <w:t>___________________________</w:t>
            </w:r>
            <w:r w:rsidR="00716FF9">
              <w:rPr>
                <w:rFonts w:ascii="Tahoma" w:hAnsi="Tahoma"/>
                <w:b/>
              </w:rPr>
              <w:t>_</w:t>
            </w:r>
          </w:p>
          <w:p w:rsidR="00716FF9" w:rsidRDefault="00716FF9" w:rsidP="00CF13BF">
            <w:pPr>
              <w:jc w:val="center"/>
              <w:rPr>
                <w:rFonts w:ascii="Tahoma" w:hAnsi="Tahoma" w:cs="Tahoma"/>
              </w:rPr>
            </w:pPr>
            <w:r>
              <w:rPr>
                <w:rFonts w:ascii="Tahoma" w:hAnsi="Tahoma" w:cs="Tahoma"/>
              </w:rPr>
              <w:t xml:space="preserve">Maestro en Administración y Procuración de Justicia Samuel Sotelo Salgado, </w:t>
            </w:r>
          </w:p>
          <w:p w:rsidR="00716FF9" w:rsidRDefault="00716FF9" w:rsidP="00CF13BF">
            <w:pPr>
              <w:jc w:val="center"/>
              <w:rPr>
                <w:rFonts w:ascii="Tahoma" w:hAnsi="Tahoma" w:cs="Tahoma"/>
                <w:color w:val="000000"/>
              </w:rPr>
            </w:pPr>
            <w:r>
              <w:rPr>
                <w:rFonts w:ascii="Tahoma" w:hAnsi="Tahoma" w:cs="Tahoma"/>
                <w:color w:val="000000" w:themeColor="text1"/>
              </w:rPr>
              <w:t>Consejero Jurídico</w:t>
            </w:r>
          </w:p>
          <w:p w:rsidR="00361B03" w:rsidRDefault="00716FF9" w:rsidP="00CF13BF">
            <w:pPr>
              <w:jc w:val="center"/>
              <w:rPr>
                <w:rFonts w:ascii="Tahoma" w:hAnsi="Tahoma" w:cs="Tahoma"/>
                <w:color w:val="000000"/>
              </w:rPr>
            </w:pPr>
            <w:r>
              <w:rPr>
                <w:rFonts w:ascii="Tahoma" w:hAnsi="Tahoma" w:cs="Tahoma"/>
                <w:color w:val="000000"/>
              </w:rPr>
              <w:t>Invitado</w:t>
            </w:r>
            <w:r w:rsidR="00FB07B1">
              <w:rPr>
                <w:rFonts w:ascii="Tahoma" w:hAnsi="Tahoma" w:cs="Tahoma"/>
                <w:color w:val="000000"/>
              </w:rPr>
              <w:t xml:space="preserve"> Permanente.</w:t>
            </w:r>
          </w:p>
          <w:p w:rsidR="00FB07B1" w:rsidRDefault="00FB07B1" w:rsidP="00FB07B1">
            <w:pPr>
              <w:rPr>
                <w:rFonts w:ascii="Tahoma" w:hAnsi="Tahoma" w:cs="Tahoma"/>
                <w:color w:val="000000"/>
              </w:rPr>
            </w:pPr>
          </w:p>
          <w:p w:rsidR="006C7715" w:rsidRDefault="006C7715" w:rsidP="00FB07B1">
            <w:pPr>
              <w:rPr>
                <w:rFonts w:ascii="Tahoma" w:hAnsi="Tahoma" w:cs="Tahoma"/>
                <w:color w:val="000000"/>
              </w:rPr>
            </w:pPr>
          </w:p>
          <w:p w:rsidR="00FB07B1" w:rsidRPr="0034677B" w:rsidRDefault="00FB07B1" w:rsidP="00FB07B1">
            <w:pPr>
              <w:rPr>
                <w:rFonts w:ascii="Tahoma" w:hAnsi="Tahoma" w:cs="Tahoma"/>
                <w:color w:val="000000"/>
              </w:rPr>
            </w:pPr>
          </w:p>
        </w:tc>
        <w:tc>
          <w:tcPr>
            <w:tcW w:w="4820" w:type="dxa"/>
          </w:tcPr>
          <w:p w:rsidR="00BA413E" w:rsidRDefault="008D049F" w:rsidP="00BA413E">
            <w:pPr>
              <w:jc w:val="center"/>
              <w:rPr>
                <w:rFonts w:ascii="Tahoma" w:hAnsi="Tahoma"/>
              </w:rPr>
            </w:pPr>
            <w:r>
              <w:rPr>
                <w:rFonts w:ascii="Tahoma" w:hAnsi="Tahoma"/>
              </w:rPr>
              <w:t xml:space="preserve"> </w:t>
            </w:r>
            <w:r w:rsidR="00BA413E" w:rsidRPr="006F3A7D">
              <w:rPr>
                <w:rFonts w:ascii="Tahoma" w:hAnsi="Tahoma"/>
              </w:rPr>
              <w:t>__________________________</w:t>
            </w:r>
            <w:r w:rsidR="00BA413E">
              <w:rPr>
                <w:rFonts w:ascii="Tahoma" w:hAnsi="Tahoma"/>
              </w:rPr>
              <w:t>_______</w:t>
            </w:r>
          </w:p>
          <w:p w:rsidR="00716FF9" w:rsidRDefault="00716FF9" w:rsidP="00BA413E">
            <w:pPr>
              <w:jc w:val="center"/>
              <w:rPr>
                <w:rFonts w:ascii="Tahoma" w:hAnsi="Tahoma" w:cs="Tahoma"/>
                <w:color w:val="000000"/>
              </w:rPr>
            </w:pPr>
            <w:r>
              <w:rPr>
                <w:rFonts w:ascii="Tahoma" w:hAnsi="Tahoma" w:cs="Tahoma"/>
              </w:rPr>
              <w:t>Lic. América Berenice Jiménez Molina, Secretari</w:t>
            </w:r>
            <w:r w:rsidRPr="00E36C5C">
              <w:rPr>
                <w:rFonts w:ascii="Tahoma" w:hAnsi="Tahoma" w:cs="Tahoma"/>
              </w:rPr>
              <w:t>a de la Contraloría</w:t>
            </w:r>
            <w:r>
              <w:rPr>
                <w:rFonts w:ascii="Tahoma" w:hAnsi="Tahoma" w:cs="Tahoma"/>
              </w:rPr>
              <w:t>.</w:t>
            </w:r>
          </w:p>
          <w:p w:rsidR="00BA413E" w:rsidRDefault="00BA413E" w:rsidP="00BA413E">
            <w:pPr>
              <w:jc w:val="center"/>
              <w:rPr>
                <w:rFonts w:ascii="Tahoma" w:hAnsi="Tahoma" w:cs="Tahoma"/>
                <w:color w:val="000000"/>
              </w:rPr>
            </w:pPr>
            <w:r>
              <w:rPr>
                <w:rFonts w:ascii="Tahoma" w:hAnsi="Tahoma" w:cs="Tahoma"/>
                <w:color w:val="000000"/>
              </w:rPr>
              <w:t>Vocal.</w:t>
            </w: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both"/>
              <w:rPr>
                <w:rFonts w:ascii="Tahoma" w:hAnsi="Tahoma"/>
              </w:rPr>
            </w:pPr>
          </w:p>
          <w:p w:rsidR="008D049F" w:rsidRPr="0034677B" w:rsidRDefault="008D049F" w:rsidP="009E4EA1">
            <w:pPr>
              <w:jc w:val="both"/>
              <w:rPr>
                <w:rFonts w:ascii="Tahoma" w:hAnsi="Tahoma" w:cs="Tahoma"/>
                <w:color w:val="000000"/>
              </w:rPr>
            </w:pPr>
          </w:p>
        </w:tc>
      </w:tr>
      <w:tr w:rsidR="008D049F" w:rsidTr="009E4EA1">
        <w:trPr>
          <w:gridBefore w:val="1"/>
          <w:wBefore w:w="142" w:type="dxa"/>
          <w:trHeight w:val="1431"/>
        </w:trPr>
        <w:tc>
          <w:tcPr>
            <w:tcW w:w="4395" w:type="dxa"/>
          </w:tcPr>
          <w:p w:rsidR="008D049F" w:rsidRDefault="00716FF9" w:rsidP="009E4EA1">
            <w:pPr>
              <w:ind w:right="-422"/>
              <w:jc w:val="center"/>
              <w:rPr>
                <w:rFonts w:ascii="Tahoma" w:hAnsi="Tahoma"/>
                <w:b/>
              </w:rPr>
            </w:pPr>
            <w:r>
              <w:rPr>
                <w:rFonts w:ascii="Tahoma" w:hAnsi="Tahoma"/>
                <w:b/>
              </w:rPr>
              <w:lastRenderedPageBreak/>
              <w:t>Con voz y voto de las</w:t>
            </w:r>
            <w:r w:rsidR="00FB07B1">
              <w:rPr>
                <w:rFonts w:ascii="Tahoma" w:hAnsi="Tahoma"/>
                <w:b/>
              </w:rPr>
              <w:t xml:space="preserve"> </w:t>
            </w:r>
            <w:r w:rsidR="008D049F">
              <w:rPr>
                <w:rFonts w:ascii="Tahoma" w:hAnsi="Tahoma"/>
                <w:b/>
              </w:rPr>
              <w:t>área</w:t>
            </w:r>
            <w:r>
              <w:rPr>
                <w:rFonts w:ascii="Tahoma" w:hAnsi="Tahoma"/>
                <w:b/>
              </w:rPr>
              <w:t>s</w:t>
            </w:r>
          </w:p>
          <w:p w:rsidR="008D049F" w:rsidRDefault="008D049F" w:rsidP="009E4EA1">
            <w:pPr>
              <w:ind w:right="-422"/>
              <w:jc w:val="center"/>
              <w:rPr>
                <w:rFonts w:ascii="Tahoma" w:hAnsi="Tahoma"/>
                <w:b/>
              </w:rPr>
            </w:pPr>
            <w:r>
              <w:rPr>
                <w:rFonts w:ascii="Tahoma" w:hAnsi="Tahoma"/>
                <w:b/>
              </w:rPr>
              <w:t>solicitante</w:t>
            </w:r>
            <w:r w:rsidR="00716FF9">
              <w:rPr>
                <w:rFonts w:ascii="Tahoma" w:hAnsi="Tahoma"/>
                <w:b/>
              </w:rPr>
              <w:t>s</w:t>
            </w:r>
            <w:r>
              <w:rPr>
                <w:rFonts w:ascii="Tahoma" w:hAnsi="Tahoma"/>
                <w:b/>
              </w:rPr>
              <w:t>:</w:t>
            </w: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716FF9" w:rsidRDefault="00716FF9" w:rsidP="009E4EA1">
            <w:pPr>
              <w:jc w:val="both"/>
              <w:rPr>
                <w:rFonts w:ascii="Tahoma" w:hAnsi="Tahoma" w:cs="Tahoma"/>
                <w:color w:val="000000"/>
              </w:rPr>
            </w:pPr>
          </w:p>
          <w:p w:rsidR="001D1F65" w:rsidRDefault="001D1F65" w:rsidP="009E4EA1">
            <w:pPr>
              <w:jc w:val="both"/>
              <w:rPr>
                <w:rFonts w:ascii="Tahoma" w:hAnsi="Tahoma" w:cs="Tahoma"/>
                <w:color w:val="000000"/>
              </w:rPr>
            </w:pPr>
          </w:p>
          <w:p w:rsidR="006C7715" w:rsidRDefault="006C7715" w:rsidP="009E4EA1">
            <w:pPr>
              <w:jc w:val="both"/>
              <w:rPr>
                <w:rFonts w:ascii="Tahoma" w:hAnsi="Tahoma" w:cs="Tahoma"/>
                <w:color w:val="000000"/>
              </w:rPr>
            </w:pPr>
          </w:p>
          <w:p w:rsidR="008D049F" w:rsidRDefault="008D049F" w:rsidP="009E4EA1">
            <w:pPr>
              <w:rPr>
                <w:rFonts w:ascii="Tahoma" w:hAnsi="Tahoma"/>
              </w:rPr>
            </w:pPr>
            <w:r>
              <w:rPr>
                <w:rFonts w:ascii="Tahoma" w:hAnsi="Tahoma"/>
              </w:rPr>
              <w:t xml:space="preserve"> </w:t>
            </w:r>
            <w:r w:rsidR="002B7EE5">
              <w:rPr>
                <w:rFonts w:ascii="Tahoma" w:hAnsi="Tahoma"/>
              </w:rPr>
              <w:t xml:space="preserve"> </w:t>
            </w:r>
            <w:r w:rsidRPr="006F3A7D">
              <w:rPr>
                <w:rFonts w:ascii="Tahoma" w:hAnsi="Tahoma"/>
              </w:rPr>
              <w:t>_____________________________</w:t>
            </w:r>
          </w:p>
          <w:p w:rsidR="00BA3BB4" w:rsidRDefault="00FB07B1" w:rsidP="00BA3BB4">
            <w:pPr>
              <w:jc w:val="center"/>
              <w:rPr>
                <w:rFonts w:ascii="Tahoma" w:hAnsi="Tahoma" w:cs="Tahoma"/>
                <w:color w:val="000000"/>
              </w:rPr>
            </w:pPr>
            <w:r>
              <w:rPr>
                <w:rFonts w:ascii="Tahoma" w:hAnsi="Tahoma" w:cs="Tahoma"/>
                <w:color w:val="000000"/>
              </w:rPr>
              <w:t>Lic.</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 xml:space="preserve">Coordinador de Desarrollo y Fortalecimiento Institucional </w:t>
            </w:r>
            <w:r>
              <w:rPr>
                <w:rFonts w:ascii="Tahoma" w:hAnsi="Tahoma" w:cs="Tahoma"/>
              </w:rPr>
              <w:t xml:space="preserve">y Representante suplente </w:t>
            </w:r>
            <w:r w:rsidRPr="00184D4F">
              <w:rPr>
                <w:rFonts w:ascii="Tahoma" w:hAnsi="Tahoma" w:cs="Tahoma"/>
                <w:color w:val="000000"/>
              </w:rPr>
              <w:t>de la Comisión Estatal de Seguridad Pública</w:t>
            </w:r>
          </w:p>
          <w:p w:rsidR="008D049F" w:rsidRDefault="00FB07B1" w:rsidP="00335A2B">
            <w:pPr>
              <w:jc w:val="center"/>
              <w:rPr>
                <w:rFonts w:ascii="Tahoma" w:hAnsi="Tahoma" w:cs="Tahoma"/>
                <w:color w:val="000000"/>
              </w:rPr>
            </w:pPr>
            <w:r>
              <w:rPr>
                <w:rFonts w:ascii="Tahoma" w:hAnsi="Tahoma" w:cs="Tahoma"/>
                <w:color w:val="000000"/>
              </w:rPr>
              <w:t>Invitado</w:t>
            </w:r>
            <w:r w:rsidR="00335A2B">
              <w:rPr>
                <w:rFonts w:ascii="Tahoma" w:hAnsi="Tahoma" w:cs="Tahoma"/>
                <w:color w:val="000000"/>
              </w:rPr>
              <w:t>.</w:t>
            </w: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7145E9" w:rsidRDefault="007145E9"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1D1F65" w:rsidRDefault="001D1F65" w:rsidP="00840BD1">
            <w:pPr>
              <w:rPr>
                <w:rFonts w:ascii="Tahoma" w:hAnsi="Tahoma" w:cs="Tahoma"/>
                <w:color w:val="000000"/>
              </w:rPr>
            </w:pPr>
          </w:p>
          <w:p w:rsidR="006C7715" w:rsidRDefault="006C7715" w:rsidP="00335A2B">
            <w:pPr>
              <w:jc w:val="center"/>
              <w:rPr>
                <w:rFonts w:ascii="Tahoma" w:hAnsi="Tahoma" w:cs="Tahoma"/>
                <w:color w:val="000000"/>
              </w:rPr>
            </w:pPr>
          </w:p>
          <w:p w:rsidR="001D1F65" w:rsidRDefault="001D1F65" w:rsidP="00335A2B">
            <w:pPr>
              <w:jc w:val="center"/>
              <w:rPr>
                <w:rFonts w:ascii="Tahoma" w:hAnsi="Tahoma" w:cs="Tahoma"/>
                <w:color w:val="000000"/>
              </w:rPr>
            </w:pPr>
          </w:p>
          <w:p w:rsidR="001D1F65" w:rsidRPr="00DD35C9" w:rsidRDefault="001D1F65" w:rsidP="00335A2B">
            <w:pPr>
              <w:jc w:val="center"/>
              <w:rPr>
                <w:rFonts w:ascii="Tahoma" w:hAnsi="Tahoma" w:cs="Tahoma"/>
                <w:color w:val="000000"/>
              </w:rPr>
            </w:pPr>
          </w:p>
        </w:tc>
        <w:tc>
          <w:tcPr>
            <w:tcW w:w="5103" w:type="dxa"/>
            <w:gridSpan w:val="3"/>
          </w:tcPr>
          <w:p w:rsidR="008D049F" w:rsidRDefault="008D049F" w:rsidP="009E4EA1">
            <w:pPr>
              <w:rPr>
                <w:rFonts w:ascii="Tahoma" w:hAnsi="Tahoma" w:cs="Tahoma"/>
                <w:color w:val="000000"/>
              </w:rPr>
            </w:pPr>
          </w:p>
          <w:p w:rsidR="008D049F" w:rsidRDefault="008D049F" w:rsidP="009E4EA1">
            <w:pPr>
              <w:rPr>
                <w:rFonts w:ascii="Tahoma" w:hAnsi="Tahoma" w:cs="Tahoma"/>
                <w:color w:val="000000"/>
              </w:rPr>
            </w:pP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6C7715" w:rsidRDefault="006C7715" w:rsidP="009E4EA1">
            <w:pPr>
              <w:jc w:val="both"/>
              <w:rPr>
                <w:rFonts w:ascii="Tahoma" w:hAnsi="Tahoma" w:cs="Tahoma"/>
                <w:color w:val="000000"/>
              </w:rPr>
            </w:pPr>
          </w:p>
          <w:p w:rsidR="001D1F65" w:rsidRDefault="001D1F65" w:rsidP="009E4EA1">
            <w:pPr>
              <w:jc w:val="both"/>
              <w:rPr>
                <w:rFonts w:ascii="Tahoma" w:hAnsi="Tahoma" w:cs="Tahoma"/>
                <w:color w:val="000000"/>
              </w:rPr>
            </w:pPr>
          </w:p>
          <w:p w:rsidR="00150FF3" w:rsidRDefault="00335A2B" w:rsidP="00A029D4">
            <w:pPr>
              <w:rPr>
                <w:rFonts w:ascii="Tahoma" w:hAnsi="Tahoma" w:cs="Tahoma"/>
                <w:color w:val="000000"/>
              </w:rPr>
            </w:pPr>
            <w:r>
              <w:rPr>
                <w:rFonts w:ascii="Tahoma" w:hAnsi="Tahoma"/>
              </w:rPr>
              <w:t xml:space="preserve"> </w:t>
            </w:r>
            <w:r w:rsidR="00150FF3">
              <w:rPr>
                <w:rFonts w:ascii="Tahoma" w:hAnsi="Tahoma"/>
              </w:rPr>
              <w:t xml:space="preserve"> </w:t>
            </w:r>
          </w:p>
          <w:p w:rsidR="00716FF9" w:rsidRDefault="00716FF9" w:rsidP="00716FF9">
            <w:pPr>
              <w:rPr>
                <w:rFonts w:ascii="Tahoma" w:hAnsi="Tahoma"/>
              </w:rPr>
            </w:pPr>
            <w:r>
              <w:rPr>
                <w:rFonts w:ascii="Tahoma" w:hAnsi="Tahoma"/>
              </w:rPr>
              <w:t xml:space="preserve">       </w:t>
            </w:r>
            <w:r w:rsidRPr="006F3A7D">
              <w:rPr>
                <w:rFonts w:ascii="Tahoma" w:hAnsi="Tahoma"/>
              </w:rPr>
              <w:t>_____________________________</w:t>
            </w:r>
          </w:p>
          <w:p w:rsidR="00716FF9" w:rsidRDefault="00716FF9" w:rsidP="00716FF9">
            <w:pPr>
              <w:jc w:val="center"/>
              <w:rPr>
                <w:rFonts w:ascii="Tahoma" w:hAnsi="Tahoma" w:cs="Tahoma"/>
                <w:lang w:val="es-ES"/>
              </w:rPr>
            </w:pPr>
            <w:r>
              <w:rPr>
                <w:rFonts w:ascii="Tahoma" w:hAnsi="Tahoma" w:cs="Tahoma"/>
                <w:lang w:val="es-ES"/>
              </w:rPr>
              <w:t>Lic.</w:t>
            </w:r>
            <w:r w:rsidRPr="00E36C5C">
              <w:rPr>
                <w:rFonts w:ascii="Tahoma" w:hAnsi="Tahoma" w:cs="Tahoma"/>
                <w:lang w:val="es-ES"/>
              </w:rPr>
              <w:t xml:space="preserve"> Marisol Neri Castrejón, </w:t>
            </w:r>
          </w:p>
          <w:p w:rsidR="00716FF9" w:rsidRDefault="00716FF9" w:rsidP="00716FF9">
            <w:pPr>
              <w:jc w:val="center"/>
              <w:rPr>
                <w:rFonts w:ascii="Tahoma" w:hAnsi="Tahoma" w:cs="Tahoma"/>
                <w:color w:val="000000"/>
              </w:rPr>
            </w:pPr>
            <w:r w:rsidRPr="00E36C5C">
              <w:rPr>
                <w:rFonts w:ascii="Tahoma" w:hAnsi="Tahoma" w:cs="Tahoma"/>
                <w:lang w:val="es-ES"/>
              </w:rPr>
              <w:t>Directora General de Vinculación Operativa</w:t>
            </w:r>
            <w:r>
              <w:rPr>
                <w:rFonts w:ascii="Tahoma" w:hAnsi="Tahoma" w:cs="Tahoma"/>
                <w:lang w:val="es-ES"/>
              </w:rPr>
              <w:t xml:space="preserve"> </w:t>
            </w:r>
            <w:r w:rsidRPr="00E36C5C">
              <w:rPr>
                <w:rFonts w:ascii="Tahoma" w:hAnsi="Tahoma" w:cs="Tahoma"/>
                <w:lang w:val="es-ES"/>
              </w:rPr>
              <w:t>y de Gestión de la Secretaría de Gobierno</w:t>
            </w:r>
            <w:r>
              <w:rPr>
                <w:rFonts w:ascii="Tahoma" w:hAnsi="Tahoma" w:cs="Tahoma"/>
                <w:lang w:val="es-ES"/>
              </w:rPr>
              <w:t>.</w:t>
            </w:r>
          </w:p>
          <w:p w:rsidR="00716FF9" w:rsidRDefault="00716FF9" w:rsidP="00716FF9">
            <w:pPr>
              <w:jc w:val="center"/>
              <w:rPr>
                <w:rFonts w:ascii="Tahoma" w:hAnsi="Tahoma" w:cs="Tahoma"/>
                <w:color w:val="000000"/>
              </w:rPr>
            </w:pPr>
            <w:r>
              <w:rPr>
                <w:rFonts w:ascii="Tahoma" w:hAnsi="Tahoma" w:cs="Tahoma"/>
                <w:color w:val="000000"/>
              </w:rPr>
              <w:t>Invitado.</w:t>
            </w:r>
          </w:p>
          <w:p w:rsidR="002D2DBB" w:rsidRDefault="002D2DBB" w:rsidP="002D2DBB">
            <w:pPr>
              <w:jc w:val="center"/>
              <w:rPr>
                <w:rFonts w:ascii="Tahoma" w:hAnsi="Tahoma" w:cs="Tahoma"/>
                <w:color w:val="000000"/>
              </w:rPr>
            </w:pPr>
          </w:p>
          <w:p w:rsidR="008D049F" w:rsidRDefault="008D049F" w:rsidP="009E4EA1">
            <w:pPr>
              <w:rPr>
                <w:rFonts w:ascii="Tahoma" w:hAnsi="Tahoma"/>
              </w:rPr>
            </w:pPr>
          </w:p>
          <w:p w:rsidR="008D049F" w:rsidRDefault="008D049F" w:rsidP="009E4EA1">
            <w:pPr>
              <w:rPr>
                <w:rFonts w:ascii="Tahoma" w:hAnsi="Tahoma"/>
              </w:rPr>
            </w:pPr>
          </w:p>
          <w:p w:rsidR="008D049F" w:rsidRPr="00335A2B" w:rsidRDefault="00335A2B" w:rsidP="00335A2B">
            <w:pPr>
              <w:jc w:val="both"/>
              <w:rPr>
                <w:rFonts w:ascii="Tahoma" w:hAnsi="Tahoma"/>
              </w:rPr>
            </w:pPr>
            <w:r>
              <w:rPr>
                <w:rFonts w:ascii="Tahoma" w:hAnsi="Tahoma"/>
              </w:rPr>
              <w:t xml:space="preserve">     </w:t>
            </w:r>
          </w:p>
        </w:tc>
      </w:tr>
    </w:tbl>
    <w:p w:rsidR="008050DF" w:rsidRPr="00B4615B" w:rsidRDefault="005A145F" w:rsidP="008050DF">
      <w:pPr>
        <w:jc w:val="both"/>
        <w:rPr>
          <w:rFonts w:ascii="Tahoma" w:hAnsi="Tahoma"/>
          <w:sz w:val="18"/>
          <w:szCs w:val="18"/>
        </w:rPr>
      </w:pPr>
      <w:r>
        <w:rPr>
          <w:rFonts w:ascii="Tahoma" w:hAnsi="Tahoma"/>
          <w:sz w:val="18"/>
          <w:szCs w:val="18"/>
        </w:rPr>
        <w:t xml:space="preserve">Hoja de firmas de la Acta </w:t>
      </w:r>
      <w:r w:rsidR="00911424">
        <w:rPr>
          <w:rFonts w:ascii="Tahoma" w:hAnsi="Tahoma"/>
          <w:sz w:val="18"/>
          <w:szCs w:val="18"/>
        </w:rPr>
        <w:t xml:space="preserve">de </w:t>
      </w:r>
      <w:r w:rsidR="006002CC">
        <w:rPr>
          <w:rFonts w:ascii="Tahoma" w:hAnsi="Tahoma"/>
          <w:sz w:val="18"/>
          <w:szCs w:val="18"/>
        </w:rPr>
        <w:t xml:space="preserve">Octava  </w:t>
      </w:r>
      <w:r w:rsidR="00A05539">
        <w:rPr>
          <w:rFonts w:ascii="Tahoma" w:hAnsi="Tahoma"/>
          <w:sz w:val="18"/>
          <w:szCs w:val="18"/>
        </w:rPr>
        <w:t>S</w:t>
      </w:r>
      <w:r w:rsidR="00FA0353">
        <w:rPr>
          <w:rFonts w:ascii="Tahoma" w:hAnsi="Tahoma"/>
          <w:sz w:val="18"/>
          <w:szCs w:val="18"/>
        </w:rPr>
        <w:t>esión Extrao</w:t>
      </w:r>
      <w:r w:rsidR="008050DF" w:rsidRPr="00B4615B">
        <w:rPr>
          <w:rFonts w:ascii="Tahoma" w:hAnsi="Tahoma"/>
          <w:sz w:val="18"/>
          <w:szCs w:val="18"/>
        </w:rPr>
        <w:t xml:space="preserve">rdinaria de fecha </w:t>
      </w:r>
      <w:r w:rsidR="006002CC">
        <w:rPr>
          <w:rFonts w:ascii="Tahoma" w:hAnsi="Tahoma"/>
          <w:sz w:val="18"/>
          <w:szCs w:val="18"/>
        </w:rPr>
        <w:t>19 de noviembre</w:t>
      </w:r>
      <w:r w:rsidR="008050DF" w:rsidRPr="00B4615B">
        <w:rPr>
          <w:rFonts w:ascii="Tahoma" w:hAnsi="Tahoma"/>
          <w:sz w:val="18"/>
          <w:szCs w:val="18"/>
        </w:rPr>
        <w:t xml:space="preserve"> </w:t>
      </w:r>
      <w:r w:rsidR="008D049F">
        <w:rPr>
          <w:rFonts w:ascii="Tahoma" w:hAnsi="Tahoma"/>
          <w:sz w:val="18"/>
          <w:szCs w:val="18"/>
        </w:rPr>
        <w:t>del 2020</w:t>
      </w:r>
      <w:r w:rsidR="008050DF" w:rsidRPr="00B4615B">
        <w:rPr>
          <w:rFonts w:ascii="Tahoma" w:hAnsi="Tahoma"/>
          <w:sz w:val="18"/>
          <w:szCs w:val="18"/>
        </w:rPr>
        <w:t>, del Comité para el Control de Adquisiciones, Enajenaciones, Arrendamientos y Servicios del Poder Ejecutivo del Estado de Morelos.</w:t>
      </w:r>
    </w:p>
    <w:sectPr w:rsidR="008050DF" w:rsidRPr="00B4615B" w:rsidSect="00761706">
      <w:foot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B5" w:rsidRDefault="00700BB5" w:rsidP="00D07938">
      <w:r>
        <w:separator/>
      </w:r>
    </w:p>
  </w:endnote>
  <w:endnote w:type="continuationSeparator" w:id="0">
    <w:p w:rsidR="00700BB5" w:rsidRDefault="00700BB5" w:rsidP="00D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alo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0" w:rsidRPr="00B40F70" w:rsidRDefault="00E36C5C" w:rsidP="00B40F70">
    <w:pPr>
      <w:pStyle w:val="Piedepgina"/>
      <w:ind w:right="360"/>
      <w:jc w:val="center"/>
      <w:rPr>
        <w:rFonts w:ascii="Tahoma" w:hAnsi="Tahoma" w:cs="Tahoma"/>
        <w:i/>
        <w:color w:val="000000"/>
        <w:sz w:val="16"/>
        <w:szCs w:val="16"/>
      </w:rPr>
    </w:pPr>
    <w:r>
      <w:rPr>
        <w:rFonts w:ascii="Tahoma" w:hAnsi="Tahoma" w:cs="Tahoma"/>
        <w:i/>
        <w:color w:val="000000"/>
        <w:sz w:val="16"/>
        <w:szCs w:val="16"/>
      </w:rPr>
      <w:t>Octava</w:t>
    </w:r>
    <w:r w:rsidR="00F76C05">
      <w:rPr>
        <w:rFonts w:ascii="Tahoma" w:hAnsi="Tahoma" w:cs="Tahoma"/>
        <w:i/>
        <w:color w:val="000000"/>
        <w:sz w:val="16"/>
        <w:szCs w:val="16"/>
      </w:rPr>
      <w:t xml:space="preserve"> Sesión Extrao</w:t>
    </w:r>
    <w:r w:rsidR="00584DB2">
      <w:rPr>
        <w:rFonts w:ascii="Tahoma" w:hAnsi="Tahoma" w:cs="Tahoma"/>
        <w:i/>
        <w:color w:val="000000"/>
        <w:sz w:val="16"/>
        <w:szCs w:val="16"/>
      </w:rPr>
      <w:t>rdinaria 2020</w:t>
    </w:r>
    <w:r w:rsidR="00B40F70" w:rsidRPr="00B40F70">
      <w:rPr>
        <w:rFonts w:ascii="Tahoma" w:hAnsi="Tahoma" w:cs="Tahoma"/>
        <w:i/>
        <w:color w:val="000000"/>
        <w:sz w:val="16"/>
        <w:szCs w:val="16"/>
      </w:rPr>
      <w:t>.</w:t>
    </w:r>
  </w:p>
  <w:p w:rsidR="00B40F70" w:rsidRPr="00B40F70" w:rsidRDefault="00B40F70" w:rsidP="00B40F70">
    <w:pPr>
      <w:pStyle w:val="Piedepgina"/>
      <w:ind w:right="360"/>
      <w:jc w:val="center"/>
      <w:rPr>
        <w:rFonts w:ascii="Tahoma" w:hAnsi="Tahoma" w:cs="Tahoma"/>
        <w:i/>
        <w:color w:val="000000"/>
        <w:sz w:val="16"/>
        <w:szCs w:val="16"/>
      </w:rPr>
    </w:pPr>
    <w:r w:rsidRPr="00B40F70">
      <w:rPr>
        <w:rFonts w:ascii="Tahoma" w:hAnsi="Tahoma" w:cs="Tahoma"/>
        <w:i/>
        <w:color w:val="000000"/>
        <w:sz w:val="16"/>
        <w:szCs w:val="16"/>
      </w:rPr>
      <w:t>COMITÉ PARA EL CONTROL DE ADQUISICIONES, ENAJENACIONES, ARRENDAMIENTOS Y SERVICIOS DEL PODER EJECUTIVO DEL ESTADO DE MORELOS</w:t>
    </w:r>
  </w:p>
  <w:p w:rsidR="00B40F70" w:rsidRDefault="00B40F70">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71088C">
      <w:fldChar w:fldCharType="begin"/>
    </w:r>
    <w:r w:rsidR="0071088C">
      <w:instrText xml:space="preserve"> PAGE   \* MERGEFORMAT </w:instrText>
    </w:r>
    <w:r w:rsidR="0071088C">
      <w:fldChar w:fldCharType="separate"/>
    </w:r>
    <w:r w:rsidR="0043041A" w:rsidRPr="0043041A">
      <w:rPr>
        <w:rFonts w:asciiTheme="majorHAnsi" w:hAnsiTheme="majorHAnsi"/>
        <w:noProof/>
      </w:rPr>
      <w:t>11</w:t>
    </w:r>
    <w:r w:rsidR="0071088C">
      <w:rPr>
        <w:rFonts w:asciiTheme="majorHAnsi" w:hAnsiTheme="majorHAnsi"/>
        <w:noProof/>
      </w:rPr>
      <w:fldChar w:fldCharType="end"/>
    </w:r>
  </w:p>
  <w:p w:rsidR="008050DF" w:rsidRDefault="00805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B5" w:rsidRDefault="00700BB5" w:rsidP="00D07938">
      <w:r>
        <w:separator/>
      </w:r>
    </w:p>
  </w:footnote>
  <w:footnote w:type="continuationSeparator" w:id="0">
    <w:p w:rsidR="00700BB5" w:rsidRDefault="00700BB5" w:rsidP="00D0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38"/>
    <w:rsid w:val="00000510"/>
    <w:rsid w:val="00003B44"/>
    <w:rsid w:val="00004485"/>
    <w:rsid w:val="0000454E"/>
    <w:rsid w:val="000054B5"/>
    <w:rsid w:val="000055A6"/>
    <w:rsid w:val="00014328"/>
    <w:rsid w:val="00016D4A"/>
    <w:rsid w:val="00017ED8"/>
    <w:rsid w:val="000203E3"/>
    <w:rsid w:val="00020DFA"/>
    <w:rsid w:val="0002177C"/>
    <w:rsid w:val="00025456"/>
    <w:rsid w:val="00025C47"/>
    <w:rsid w:val="00032BD5"/>
    <w:rsid w:val="00032FCF"/>
    <w:rsid w:val="00034070"/>
    <w:rsid w:val="00034B8F"/>
    <w:rsid w:val="000370DF"/>
    <w:rsid w:val="00041434"/>
    <w:rsid w:val="00041B65"/>
    <w:rsid w:val="00041FF1"/>
    <w:rsid w:val="00045B86"/>
    <w:rsid w:val="00047160"/>
    <w:rsid w:val="000478CB"/>
    <w:rsid w:val="00050420"/>
    <w:rsid w:val="000525AF"/>
    <w:rsid w:val="000534FE"/>
    <w:rsid w:val="00053C96"/>
    <w:rsid w:val="00054909"/>
    <w:rsid w:val="000560E0"/>
    <w:rsid w:val="000633DA"/>
    <w:rsid w:val="00066231"/>
    <w:rsid w:val="0006727A"/>
    <w:rsid w:val="00072305"/>
    <w:rsid w:val="00072449"/>
    <w:rsid w:val="00076BF1"/>
    <w:rsid w:val="000802AF"/>
    <w:rsid w:val="00084B63"/>
    <w:rsid w:val="00085DCD"/>
    <w:rsid w:val="00086037"/>
    <w:rsid w:val="00087429"/>
    <w:rsid w:val="00087505"/>
    <w:rsid w:val="000928C6"/>
    <w:rsid w:val="00095EF2"/>
    <w:rsid w:val="000A15E7"/>
    <w:rsid w:val="000A1AE8"/>
    <w:rsid w:val="000A3625"/>
    <w:rsid w:val="000A674E"/>
    <w:rsid w:val="000B4E94"/>
    <w:rsid w:val="000B4F58"/>
    <w:rsid w:val="000B530A"/>
    <w:rsid w:val="000B6C27"/>
    <w:rsid w:val="000B6E54"/>
    <w:rsid w:val="000C0C3B"/>
    <w:rsid w:val="000C0F93"/>
    <w:rsid w:val="000C1767"/>
    <w:rsid w:val="000C1914"/>
    <w:rsid w:val="000C2B60"/>
    <w:rsid w:val="000C458F"/>
    <w:rsid w:val="000D0061"/>
    <w:rsid w:val="000D2D84"/>
    <w:rsid w:val="000D2D98"/>
    <w:rsid w:val="000D3862"/>
    <w:rsid w:val="000D38FE"/>
    <w:rsid w:val="000D3FEC"/>
    <w:rsid w:val="000D4102"/>
    <w:rsid w:val="000D61C1"/>
    <w:rsid w:val="000E12A3"/>
    <w:rsid w:val="000E14AA"/>
    <w:rsid w:val="000E28B9"/>
    <w:rsid w:val="000E4BFE"/>
    <w:rsid w:val="000E4E00"/>
    <w:rsid w:val="000E527B"/>
    <w:rsid w:val="000E605B"/>
    <w:rsid w:val="000E67F9"/>
    <w:rsid w:val="000F06F6"/>
    <w:rsid w:val="000F1854"/>
    <w:rsid w:val="000F214E"/>
    <w:rsid w:val="000F5360"/>
    <w:rsid w:val="000F548A"/>
    <w:rsid w:val="000F6CE4"/>
    <w:rsid w:val="000F7F4C"/>
    <w:rsid w:val="00103DA3"/>
    <w:rsid w:val="00104657"/>
    <w:rsid w:val="00104F77"/>
    <w:rsid w:val="001058A3"/>
    <w:rsid w:val="001076DA"/>
    <w:rsid w:val="001114EE"/>
    <w:rsid w:val="00112D7C"/>
    <w:rsid w:val="001145B3"/>
    <w:rsid w:val="001172E0"/>
    <w:rsid w:val="00117943"/>
    <w:rsid w:val="00120BBD"/>
    <w:rsid w:val="001218ED"/>
    <w:rsid w:val="00122056"/>
    <w:rsid w:val="0012332E"/>
    <w:rsid w:val="001239BF"/>
    <w:rsid w:val="0012661A"/>
    <w:rsid w:val="00133E47"/>
    <w:rsid w:val="00135FDF"/>
    <w:rsid w:val="00141A16"/>
    <w:rsid w:val="00144169"/>
    <w:rsid w:val="00145B24"/>
    <w:rsid w:val="0014699E"/>
    <w:rsid w:val="00147C9D"/>
    <w:rsid w:val="00150FF3"/>
    <w:rsid w:val="001570C9"/>
    <w:rsid w:val="00161D08"/>
    <w:rsid w:val="00162016"/>
    <w:rsid w:val="001638C5"/>
    <w:rsid w:val="00164F6D"/>
    <w:rsid w:val="001677E4"/>
    <w:rsid w:val="001705D1"/>
    <w:rsid w:val="00173132"/>
    <w:rsid w:val="00173D31"/>
    <w:rsid w:val="00176360"/>
    <w:rsid w:val="00182B3E"/>
    <w:rsid w:val="00183585"/>
    <w:rsid w:val="00184070"/>
    <w:rsid w:val="001851F6"/>
    <w:rsid w:val="00186542"/>
    <w:rsid w:val="001909DA"/>
    <w:rsid w:val="00191984"/>
    <w:rsid w:val="00192274"/>
    <w:rsid w:val="00192784"/>
    <w:rsid w:val="00196CA9"/>
    <w:rsid w:val="001978B6"/>
    <w:rsid w:val="001A0EFF"/>
    <w:rsid w:val="001A110D"/>
    <w:rsid w:val="001A216A"/>
    <w:rsid w:val="001A31CA"/>
    <w:rsid w:val="001B42A3"/>
    <w:rsid w:val="001B53C8"/>
    <w:rsid w:val="001C05AA"/>
    <w:rsid w:val="001C2057"/>
    <w:rsid w:val="001C2B7E"/>
    <w:rsid w:val="001C3632"/>
    <w:rsid w:val="001C428C"/>
    <w:rsid w:val="001C4ACB"/>
    <w:rsid w:val="001C5627"/>
    <w:rsid w:val="001C6872"/>
    <w:rsid w:val="001C7319"/>
    <w:rsid w:val="001D0491"/>
    <w:rsid w:val="001D1AB7"/>
    <w:rsid w:val="001D1F65"/>
    <w:rsid w:val="001D263B"/>
    <w:rsid w:val="001D2E8B"/>
    <w:rsid w:val="001D3141"/>
    <w:rsid w:val="001D46AF"/>
    <w:rsid w:val="001D50F6"/>
    <w:rsid w:val="001D671B"/>
    <w:rsid w:val="001D7305"/>
    <w:rsid w:val="001E037C"/>
    <w:rsid w:val="001E1183"/>
    <w:rsid w:val="001E2348"/>
    <w:rsid w:val="001E259D"/>
    <w:rsid w:val="001E2982"/>
    <w:rsid w:val="001E29AF"/>
    <w:rsid w:val="001E374A"/>
    <w:rsid w:val="001E3E19"/>
    <w:rsid w:val="001E638C"/>
    <w:rsid w:val="001E6A73"/>
    <w:rsid w:val="001F2D90"/>
    <w:rsid w:val="001F3620"/>
    <w:rsid w:val="001F375F"/>
    <w:rsid w:val="001F39E9"/>
    <w:rsid w:val="001F40DE"/>
    <w:rsid w:val="001F4153"/>
    <w:rsid w:val="001F4D85"/>
    <w:rsid w:val="001F5AD9"/>
    <w:rsid w:val="001F7F7A"/>
    <w:rsid w:val="00200780"/>
    <w:rsid w:val="00200B97"/>
    <w:rsid w:val="002013D6"/>
    <w:rsid w:val="002015ED"/>
    <w:rsid w:val="002057A8"/>
    <w:rsid w:val="00206295"/>
    <w:rsid w:val="002064BE"/>
    <w:rsid w:val="002070B6"/>
    <w:rsid w:val="0020727B"/>
    <w:rsid w:val="002078B2"/>
    <w:rsid w:val="002107F5"/>
    <w:rsid w:val="00210B90"/>
    <w:rsid w:val="00211302"/>
    <w:rsid w:val="00211D4D"/>
    <w:rsid w:val="00214716"/>
    <w:rsid w:val="0021658E"/>
    <w:rsid w:val="0021768D"/>
    <w:rsid w:val="00223604"/>
    <w:rsid w:val="00230D5D"/>
    <w:rsid w:val="002313F5"/>
    <w:rsid w:val="002346F3"/>
    <w:rsid w:val="00234CCC"/>
    <w:rsid w:val="00235668"/>
    <w:rsid w:val="00235D92"/>
    <w:rsid w:val="00242067"/>
    <w:rsid w:val="0024401B"/>
    <w:rsid w:val="00251EC6"/>
    <w:rsid w:val="0025482C"/>
    <w:rsid w:val="00255DC1"/>
    <w:rsid w:val="0026242C"/>
    <w:rsid w:val="002637F5"/>
    <w:rsid w:val="00270257"/>
    <w:rsid w:val="002759DF"/>
    <w:rsid w:val="00281712"/>
    <w:rsid w:val="0028319F"/>
    <w:rsid w:val="002835D9"/>
    <w:rsid w:val="00284121"/>
    <w:rsid w:val="002844D7"/>
    <w:rsid w:val="002845BF"/>
    <w:rsid w:val="00286D93"/>
    <w:rsid w:val="00287D27"/>
    <w:rsid w:val="00287D6D"/>
    <w:rsid w:val="00291DEE"/>
    <w:rsid w:val="002924B9"/>
    <w:rsid w:val="00292CD9"/>
    <w:rsid w:val="0029326C"/>
    <w:rsid w:val="002954A4"/>
    <w:rsid w:val="00295A66"/>
    <w:rsid w:val="00296AC6"/>
    <w:rsid w:val="002A0918"/>
    <w:rsid w:val="002A2053"/>
    <w:rsid w:val="002A286D"/>
    <w:rsid w:val="002A2BD8"/>
    <w:rsid w:val="002A3EAF"/>
    <w:rsid w:val="002A4267"/>
    <w:rsid w:val="002A586C"/>
    <w:rsid w:val="002A6744"/>
    <w:rsid w:val="002A67C7"/>
    <w:rsid w:val="002B1DE6"/>
    <w:rsid w:val="002B64A5"/>
    <w:rsid w:val="002B7EE5"/>
    <w:rsid w:val="002C1664"/>
    <w:rsid w:val="002C22D0"/>
    <w:rsid w:val="002C2388"/>
    <w:rsid w:val="002C4A1B"/>
    <w:rsid w:val="002C4E0C"/>
    <w:rsid w:val="002C511A"/>
    <w:rsid w:val="002C5220"/>
    <w:rsid w:val="002C7FD4"/>
    <w:rsid w:val="002D03B8"/>
    <w:rsid w:val="002D1966"/>
    <w:rsid w:val="002D2DBB"/>
    <w:rsid w:val="002D3CEB"/>
    <w:rsid w:val="002D4B5B"/>
    <w:rsid w:val="002D5978"/>
    <w:rsid w:val="002E11F4"/>
    <w:rsid w:val="002E1CA1"/>
    <w:rsid w:val="002E365F"/>
    <w:rsid w:val="002F2D24"/>
    <w:rsid w:val="002F2D65"/>
    <w:rsid w:val="002F4174"/>
    <w:rsid w:val="002F53A2"/>
    <w:rsid w:val="00301B6E"/>
    <w:rsid w:val="00302C14"/>
    <w:rsid w:val="0030316C"/>
    <w:rsid w:val="0030407F"/>
    <w:rsid w:val="0030529A"/>
    <w:rsid w:val="003077C3"/>
    <w:rsid w:val="003100BC"/>
    <w:rsid w:val="00310433"/>
    <w:rsid w:val="00312F13"/>
    <w:rsid w:val="00312F30"/>
    <w:rsid w:val="00313CFB"/>
    <w:rsid w:val="0031459D"/>
    <w:rsid w:val="003171E4"/>
    <w:rsid w:val="00317ED4"/>
    <w:rsid w:val="00320446"/>
    <w:rsid w:val="003206FC"/>
    <w:rsid w:val="003212F7"/>
    <w:rsid w:val="003213EC"/>
    <w:rsid w:val="0032197D"/>
    <w:rsid w:val="003225E0"/>
    <w:rsid w:val="00323F9A"/>
    <w:rsid w:val="003254E4"/>
    <w:rsid w:val="00326C35"/>
    <w:rsid w:val="0033001A"/>
    <w:rsid w:val="00330B04"/>
    <w:rsid w:val="0033423A"/>
    <w:rsid w:val="00334BAA"/>
    <w:rsid w:val="0033556A"/>
    <w:rsid w:val="00335A2B"/>
    <w:rsid w:val="003373C1"/>
    <w:rsid w:val="00337575"/>
    <w:rsid w:val="00337F8C"/>
    <w:rsid w:val="00340BF6"/>
    <w:rsid w:val="003413BD"/>
    <w:rsid w:val="00341C43"/>
    <w:rsid w:val="00342947"/>
    <w:rsid w:val="00343826"/>
    <w:rsid w:val="00343D6C"/>
    <w:rsid w:val="00344281"/>
    <w:rsid w:val="003444C7"/>
    <w:rsid w:val="00345996"/>
    <w:rsid w:val="00345FBD"/>
    <w:rsid w:val="00350CD5"/>
    <w:rsid w:val="00352925"/>
    <w:rsid w:val="00354F54"/>
    <w:rsid w:val="003563DE"/>
    <w:rsid w:val="00360CCA"/>
    <w:rsid w:val="003610E8"/>
    <w:rsid w:val="00361B03"/>
    <w:rsid w:val="00364C0C"/>
    <w:rsid w:val="00365750"/>
    <w:rsid w:val="003658C0"/>
    <w:rsid w:val="00365D64"/>
    <w:rsid w:val="003662A5"/>
    <w:rsid w:val="00370020"/>
    <w:rsid w:val="003705ED"/>
    <w:rsid w:val="003721B7"/>
    <w:rsid w:val="00375543"/>
    <w:rsid w:val="0037756C"/>
    <w:rsid w:val="003778D2"/>
    <w:rsid w:val="003846F1"/>
    <w:rsid w:val="003860F8"/>
    <w:rsid w:val="0039016A"/>
    <w:rsid w:val="00390D06"/>
    <w:rsid w:val="00392F9A"/>
    <w:rsid w:val="00395E71"/>
    <w:rsid w:val="0039747F"/>
    <w:rsid w:val="003A002A"/>
    <w:rsid w:val="003A118D"/>
    <w:rsid w:val="003A19FB"/>
    <w:rsid w:val="003A1E50"/>
    <w:rsid w:val="003A32B7"/>
    <w:rsid w:val="003A647E"/>
    <w:rsid w:val="003B546D"/>
    <w:rsid w:val="003C10B5"/>
    <w:rsid w:val="003C32E0"/>
    <w:rsid w:val="003C5A43"/>
    <w:rsid w:val="003C6B72"/>
    <w:rsid w:val="003C756C"/>
    <w:rsid w:val="003C77E4"/>
    <w:rsid w:val="003D1022"/>
    <w:rsid w:val="003D1ACF"/>
    <w:rsid w:val="003D2A08"/>
    <w:rsid w:val="003D3155"/>
    <w:rsid w:val="003D3C9B"/>
    <w:rsid w:val="003D4576"/>
    <w:rsid w:val="003D6CA5"/>
    <w:rsid w:val="003D6DEC"/>
    <w:rsid w:val="003D71DE"/>
    <w:rsid w:val="003D768B"/>
    <w:rsid w:val="003E0435"/>
    <w:rsid w:val="003E4F36"/>
    <w:rsid w:val="003E5A02"/>
    <w:rsid w:val="003E62BB"/>
    <w:rsid w:val="003E73F0"/>
    <w:rsid w:val="003F02F7"/>
    <w:rsid w:val="003F24B3"/>
    <w:rsid w:val="003F4EF6"/>
    <w:rsid w:val="003F614B"/>
    <w:rsid w:val="003F6F8F"/>
    <w:rsid w:val="003F7AA7"/>
    <w:rsid w:val="00400483"/>
    <w:rsid w:val="00400B94"/>
    <w:rsid w:val="00401869"/>
    <w:rsid w:val="0040411F"/>
    <w:rsid w:val="00404C46"/>
    <w:rsid w:val="00404D54"/>
    <w:rsid w:val="00410F6D"/>
    <w:rsid w:val="004116CB"/>
    <w:rsid w:val="004135AE"/>
    <w:rsid w:val="00414FC3"/>
    <w:rsid w:val="0041620D"/>
    <w:rsid w:val="00422CFE"/>
    <w:rsid w:val="0042446E"/>
    <w:rsid w:val="00424C2E"/>
    <w:rsid w:val="004250BF"/>
    <w:rsid w:val="00425364"/>
    <w:rsid w:val="0042656E"/>
    <w:rsid w:val="00426820"/>
    <w:rsid w:val="00427D02"/>
    <w:rsid w:val="0043041A"/>
    <w:rsid w:val="00433F54"/>
    <w:rsid w:val="00436732"/>
    <w:rsid w:val="00436C73"/>
    <w:rsid w:val="004412B3"/>
    <w:rsid w:val="00441C8B"/>
    <w:rsid w:val="00444450"/>
    <w:rsid w:val="00451BBB"/>
    <w:rsid w:val="00453081"/>
    <w:rsid w:val="00455ACD"/>
    <w:rsid w:val="0045675D"/>
    <w:rsid w:val="00463351"/>
    <w:rsid w:val="004635A0"/>
    <w:rsid w:val="0046524E"/>
    <w:rsid w:val="004677D1"/>
    <w:rsid w:val="00470328"/>
    <w:rsid w:val="004704E9"/>
    <w:rsid w:val="004707A3"/>
    <w:rsid w:val="00474564"/>
    <w:rsid w:val="00475C1C"/>
    <w:rsid w:val="00475DF6"/>
    <w:rsid w:val="00475F1D"/>
    <w:rsid w:val="004776DF"/>
    <w:rsid w:val="00480947"/>
    <w:rsid w:val="004839C6"/>
    <w:rsid w:val="00485A30"/>
    <w:rsid w:val="00486796"/>
    <w:rsid w:val="00487E4D"/>
    <w:rsid w:val="00490CC8"/>
    <w:rsid w:val="00493BDA"/>
    <w:rsid w:val="00494767"/>
    <w:rsid w:val="00495CE5"/>
    <w:rsid w:val="004A2600"/>
    <w:rsid w:val="004A3AAF"/>
    <w:rsid w:val="004B0459"/>
    <w:rsid w:val="004B090D"/>
    <w:rsid w:val="004B1277"/>
    <w:rsid w:val="004B244A"/>
    <w:rsid w:val="004B5C28"/>
    <w:rsid w:val="004C0163"/>
    <w:rsid w:val="004C1C1E"/>
    <w:rsid w:val="004C4430"/>
    <w:rsid w:val="004C49E4"/>
    <w:rsid w:val="004C515E"/>
    <w:rsid w:val="004C533D"/>
    <w:rsid w:val="004C5EA4"/>
    <w:rsid w:val="004C6673"/>
    <w:rsid w:val="004C6BE1"/>
    <w:rsid w:val="004D1EFC"/>
    <w:rsid w:val="004D318C"/>
    <w:rsid w:val="004D553F"/>
    <w:rsid w:val="004E09C3"/>
    <w:rsid w:val="004E1985"/>
    <w:rsid w:val="004E3210"/>
    <w:rsid w:val="004E4B56"/>
    <w:rsid w:val="004E598A"/>
    <w:rsid w:val="004F05EF"/>
    <w:rsid w:val="004F19D9"/>
    <w:rsid w:val="004F2310"/>
    <w:rsid w:val="004F3298"/>
    <w:rsid w:val="004F37B0"/>
    <w:rsid w:val="004F512B"/>
    <w:rsid w:val="004F5F06"/>
    <w:rsid w:val="004F5F86"/>
    <w:rsid w:val="004F6293"/>
    <w:rsid w:val="004F6BB6"/>
    <w:rsid w:val="00501B70"/>
    <w:rsid w:val="00501F68"/>
    <w:rsid w:val="005035EA"/>
    <w:rsid w:val="00504CBD"/>
    <w:rsid w:val="005140A7"/>
    <w:rsid w:val="00521606"/>
    <w:rsid w:val="00521E66"/>
    <w:rsid w:val="00522B89"/>
    <w:rsid w:val="005231DA"/>
    <w:rsid w:val="00524E86"/>
    <w:rsid w:val="00525C83"/>
    <w:rsid w:val="00526438"/>
    <w:rsid w:val="00532934"/>
    <w:rsid w:val="005345EE"/>
    <w:rsid w:val="00534AEF"/>
    <w:rsid w:val="0053572D"/>
    <w:rsid w:val="00536B13"/>
    <w:rsid w:val="00537D10"/>
    <w:rsid w:val="0054136F"/>
    <w:rsid w:val="0054300A"/>
    <w:rsid w:val="005440BA"/>
    <w:rsid w:val="00544379"/>
    <w:rsid w:val="0054449B"/>
    <w:rsid w:val="005457E4"/>
    <w:rsid w:val="00546106"/>
    <w:rsid w:val="005469CD"/>
    <w:rsid w:val="00550D0A"/>
    <w:rsid w:val="00550DCF"/>
    <w:rsid w:val="005527A7"/>
    <w:rsid w:val="005527B1"/>
    <w:rsid w:val="0055425C"/>
    <w:rsid w:val="00554680"/>
    <w:rsid w:val="00555EC8"/>
    <w:rsid w:val="00556D48"/>
    <w:rsid w:val="00560785"/>
    <w:rsid w:val="005607BD"/>
    <w:rsid w:val="00561BE8"/>
    <w:rsid w:val="00570246"/>
    <w:rsid w:val="005719E9"/>
    <w:rsid w:val="00571ACB"/>
    <w:rsid w:val="00572EB2"/>
    <w:rsid w:val="00572FB2"/>
    <w:rsid w:val="00573C15"/>
    <w:rsid w:val="00573F2D"/>
    <w:rsid w:val="005747BC"/>
    <w:rsid w:val="00575A6C"/>
    <w:rsid w:val="0057707C"/>
    <w:rsid w:val="00577B76"/>
    <w:rsid w:val="00580649"/>
    <w:rsid w:val="00582E23"/>
    <w:rsid w:val="00583181"/>
    <w:rsid w:val="00584107"/>
    <w:rsid w:val="00584DB2"/>
    <w:rsid w:val="00584DC7"/>
    <w:rsid w:val="00590E51"/>
    <w:rsid w:val="0059116D"/>
    <w:rsid w:val="005942B0"/>
    <w:rsid w:val="00594317"/>
    <w:rsid w:val="00595747"/>
    <w:rsid w:val="005A0A20"/>
    <w:rsid w:val="005A145F"/>
    <w:rsid w:val="005A39C3"/>
    <w:rsid w:val="005A5044"/>
    <w:rsid w:val="005A715A"/>
    <w:rsid w:val="005B1BB0"/>
    <w:rsid w:val="005B3FA7"/>
    <w:rsid w:val="005B5024"/>
    <w:rsid w:val="005B635A"/>
    <w:rsid w:val="005C10D8"/>
    <w:rsid w:val="005C141B"/>
    <w:rsid w:val="005C35CE"/>
    <w:rsid w:val="005C46B3"/>
    <w:rsid w:val="005C7AE6"/>
    <w:rsid w:val="005D2D9D"/>
    <w:rsid w:val="005D32C5"/>
    <w:rsid w:val="005D5E91"/>
    <w:rsid w:val="005D76DE"/>
    <w:rsid w:val="005D7C8E"/>
    <w:rsid w:val="005E1B15"/>
    <w:rsid w:val="005E32E0"/>
    <w:rsid w:val="005E5A92"/>
    <w:rsid w:val="005E7D32"/>
    <w:rsid w:val="005F1CAA"/>
    <w:rsid w:val="005F2A15"/>
    <w:rsid w:val="005F31A5"/>
    <w:rsid w:val="005F3D67"/>
    <w:rsid w:val="005F52AD"/>
    <w:rsid w:val="005F5C36"/>
    <w:rsid w:val="006002CC"/>
    <w:rsid w:val="00600E94"/>
    <w:rsid w:val="00600F1B"/>
    <w:rsid w:val="00603C63"/>
    <w:rsid w:val="00611BB2"/>
    <w:rsid w:val="00613EB9"/>
    <w:rsid w:val="00614154"/>
    <w:rsid w:val="00614B7F"/>
    <w:rsid w:val="00615556"/>
    <w:rsid w:val="00616007"/>
    <w:rsid w:val="006200A8"/>
    <w:rsid w:val="00620D3C"/>
    <w:rsid w:val="00622033"/>
    <w:rsid w:val="00624227"/>
    <w:rsid w:val="00626E54"/>
    <w:rsid w:val="00630522"/>
    <w:rsid w:val="00630788"/>
    <w:rsid w:val="0063172A"/>
    <w:rsid w:val="0063568C"/>
    <w:rsid w:val="00640C6B"/>
    <w:rsid w:val="00641D40"/>
    <w:rsid w:val="006421C1"/>
    <w:rsid w:val="006454C9"/>
    <w:rsid w:val="006502EA"/>
    <w:rsid w:val="00650387"/>
    <w:rsid w:val="00650DAB"/>
    <w:rsid w:val="006530F2"/>
    <w:rsid w:val="0066190F"/>
    <w:rsid w:val="0066219B"/>
    <w:rsid w:val="006623E2"/>
    <w:rsid w:val="00664669"/>
    <w:rsid w:val="00664F9F"/>
    <w:rsid w:val="00666EE2"/>
    <w:rsid w:val="0066784E"/>
    <w:rsid w:val="00672AB4"/>
    <w:rsid w:val="00673C97"/>
    <w:rsid w:val="00676106"/>
    <w:rsid w:val="0067702F"/>
    <w:rsid w:val="00680B90"/>
    <w:rsid w:val="00681608"/>
    <w:rsid w:val="0068267B"/>
    <w:rsid w:val="00684B1A"/>
    <w:rsid w:val="0069504D"/>
    <w:rsid w:val="006961E1"/>
    <w:rsid w:val="00697DB3"/>
    <w:rsid w:val="00697FFD"/>
    <w:rsid w:val="006A16D9"/>
    <w:rsid w:val="006A3939"/>
    <w:rsid w:val="006A5D10"/>
    <w:rsid w:val="006A722D"/>
    <w:rsid w:val="006A76B8"/>
    <w:rsid w:val="006B53B3"/>
    <w:rsid w:val="006B64FA"/>
    <w:rsid w:val="006B6F44"/>
    <w:rsid w:val="006B7396"/>
    <w:rsid w:val="006C180F"/>
    <w:rsid w:val="006C3283"/>
    <w:rsid w:val="006C34E6"/>
    <w:rsid w:val="006C3D93"/>
    <w:rsid w:val="006C7625"/>
    <w:rsid w:val="006C7715"/>
    <w:rsid w:val="006C7EDF"/>
    <w:rsid w:val="006D4DF7"/>
    <w:rsid w:val="006D6A67"/>
    <w:rsid w:val="006E0DE2"/>
    <w:rsid w:val="006E0EC6"/>
    <w:rsid w:val="006E316E"/>
    <w:rsid w:val="006E3445"/>
    <w:rsid w:val="006E6CD8"/>
    <w:rsid w:val="006E7DA6"/>
    <w:rsid w:val="006F0F6E"/>
    <w:rsid w:val="006F137A"/>
    <w:rsid w:val="006F28D5"/>
    <w:rsid w:val="006F5AF2"/>
    <w:rsid w:val="006F5E48"/>
    <w:rsid w:val="00700BB5"/>
    <w:rsid w:val="00700E93"/>
    <w:rsid w:val="00701A6E"/>
    <w:rsid w:val="007022E1"/>
    <w:rsid w:val="00704D0C"/>
    <w:rsid w:val="00705298"/>
    <w:rsid w:val="007062CD"/>
    <w:rsid w:val="007073BB"/>
    <w:rsid w:val="0071072C"/>
    <w:rsid w:val="0071088C"/>
    <w:rsid w:val="007117A1"/>
    <w:rsid w:val="007145E9"/>
    <w:rsid w:val="007158F8"/>
    <w:rsid w:val="00716FF9"/>
    <w:rsid w:val="00717ECA"/>
    <w:rsid w:val="007206E6"/>
    <w:rsid w:val="0072196A"/>
    <w:rsid w:val="00721B66"/>
    <w:rsid w:val="00723251"/>
    <w:rsid w:val="00723642"/>
    <w:rsid w:val="007240EB"/>
    <w:rsid w:val="00724D28"/>
    <w:rsid w:val="00724E9C"/>
    <w:rsid w:val="00724FB8"/>
    <w:rsid w:val="00726751"/>
    <w:rsid w:val="00726C12"/>
    <w:rsid w:val="0073378E"/>
    <w:rsid w:val="00734A72"/>
    <w:rsid w:val="00737602"/>
    <w:rsid w:val="007404C4"/>
    <w:rsid w:val="00740731"/>
    <w:rsid w:val="00741BE7"/>
    <w:rsid w:val="00743F22"/>
    <w:rsid w:val="007444F7"/>
    <w:rsid w:val="00747719"/>
    <w:rsid w:val="0075280F"/>
    <w:rsid w:val="007542FF"/>
    <w:rsid w:val="00754565"/>
    <w:rsid w:val="007576E8"/>
    <w:rsid w:val="00761706"/>
    <w:rsid w:val="00764BDC"/>
    <w:rsid w:val="007658C0"/>
    <w:rsid w:val="0076609E"/>
    <w:rsid w:val="00766859"/>
    <w:rsid w:val="00766EA2"/>
    <w:rsid w:val="007674D5"/>
    <w:rsid w:val="00767A44"/>
    <w:rsid w:val="007719F3"/>
    <w:rsid w:val="00773801"/>
    <w:rsid w:val="00774F20"/>
    <w:rsid w:val="00775286"/>
    <w:rsid w:val="00775768"/>
    <w:rsid w:val="007807BF"/>
    <w:rsid w:val="00780980"/>
    <w:rsid w:val="00783EAF"/>
    <w:rsid w:val="0078451D"/>
    <w:rsid w:val="00785153"/>
    <w:rsid w:val="00785655"/>
    <w:rsid w:val="0078688E"/>
    <w:rsid w:val="00787261"/>
    <w:rsid w:val="00791433"/>
    <w:rsid w:val="0079292E"/>
    <w:rsid w:val="007929BA"/>
    <w:rsid w:val="00796A7F"/>
    <w:rsid w:val="00796E88"/>
    <w:rsid w:val="00797F69"/>
    <w:rsid w:val="007A1FEA"/>
    <w:rsid w:val="007A65E4"/>
    <w:rsid w:val="007A6684"/>
    <w:rsid w:val="007A7283"/>
    <w:rsid w:val="007B011B"/>
    <w:rsid w:val="007B1412"/>
    <w:rsid w:val="007B1995"/>
    <w:rsid w:val="007B5F4D"/>
    <w:rsid w:val="007C134D"/>
    <w:rsid w:val="007C1477"/>
    <w:rsid w:val="007C292A"/>
    <w:rsid w:val="007C3054"/>
    <w:rsid w:val="007C3F12"/>
    <w:rsid w:val="007C4023"/>
    <w:rsid w:val="007C4099"/>
    <w:rsid w:val="007C6BA1"/>
    <w:rsid w:val="007D10E9"/>
    <w:rsid w:val="007D1F69"/>
    <w:rsid w:val="007D2329"/>
    <w:rsid w:val="007D2DB5"/>
    <w:rsid w:val="007D3AD6"/>
    <w:rsid w:val="007D43FD"/>
    <w:rsid w:val="007D7B8D"/>
    <w:rsid w:val="007E135A"/>
    <w:rsid w:val="007E5696"/>
    <w:rsid w:val="007E5E53"/>
    <w:rsid w:val="007E6AB3"/>
    <w:rsid w:val="007F119D"/>
    <w:rsid w:val="007F1858"/>
    <w:rsid w:val="007F3242"/>
    <w:rsid w:val="007F38EC"/>
    <w:rsid w:val="007F3E52"/>
    <w:rsid w:val="007F3EB3"/>
    <w:rsid w:val="007F4614"/>
    <w:rsid w:val="007F7EB5"/>
    <w:rsid w:val="00800E64"/>
    <w:rsid w:val="00803F0A"/>
    <w:rsid w:val="00804C6E"/>
    <w:rsid w:val="00804DD5"/>
    <w:rsid w:val="008050DF"/>
    <w:rsid w:val="00805386"/>
    <w:rsid w:val="00807A0F"/>
    <w:rsid w:val="00807F4A"/>
    <w:rsid w:val="00811DC5"/>
    <w:rsid w:val="00811F26"/>
    <w:rsid w:val="0081241D"/>
    <w:rsid w:val="00815054"/>
    <w:rsid w:val="008157DE"/>
    <w:rsid w:val="00823310"/>
    <w:rsid w:val="008258C7"/>
    <w:rsid w:val="008309E9"/>
    <w:rsid w:val="0083158C"/>
    <w:rsid w:val="00833126"/>
    <w:rsid w:val="00834DCA"/>
    <w:rsid w:val="00836913"/>
    <w:rsid w:val="00840205"/>
    <w:rsid w:val="00840BD1"/>
    <w:rsid w:val="008418CF"/>
    <w:rsid w:val="00842265"/>
    <w:rsid w:val="0084280A"/>
    <w:rsid w:val="00843A99"/>
    <w:rsid w:val="00843CA9"/>
    <w:rsid w:val="00844E0C"/>
    <w:rsid w:val="0084750A"/>
    <w:rsid w:val="00847DA6"/>
    <w:rsid w:val="00853557"/>
    <w:rsid w:val="00854544"/>
    <w:rsid w:val="00855FC9"/>
    <w:rsid w:val="00861CDA"/>
    <w:rsid w:val="00865027"/>
    <w:rsid w:val="00865353"/>
    <w:rsid w:val="008655FD"/>
    <w:rsid w:val="0087106E"/>
    <w:rsid w:val="00871C54"/>
    <w:rsid w:val="00872425"/>
    <w:rsid w:val="00873DE2"/>
    <w:rsid w:val="00876832"/>
    <w:rsid w:val="00877557"/>
    <w:rsid w:val="00881459"/>
    <w:rsid w:val="0088184B"/>
    <w:rsid w:val="0088292C"/>
    <w:rsid w:val="00884748"/>
    <w:rsid w:val="00886C8D"/>
    <w:rsid w:val="00887C68"/>
    <w:rsid w:val="0089282E"/>
    <w:rsid w:val="00892F96"/>
    <w:rsid w:val="008932D7"/>
    <w:rsid w:val="00893AC4"/>
    <w:rsid w:val="008943BB"/>
    <w:rsid w:val="008945CF"/>
    <w:rsid w:val="008947AB"/>
    <w:rsid w:val="008954DC"/>
    <w:rsid w:val="00895C89"/>
    <w:rsid w:val="0089618A"/>
    <w:rsid w:val="008A419F"/>
    <w:rsid w:val="008A42D4"/>
    <w:rsid w:val="008A4BC8"/>
    <w:rsid w:val="008B0165"/>
    <w:rsid w:val="008B032E"/>
    <w:rsid w:val="008B05F1"/>
    <w:rsid w:val="008B0994"/>
    <w:rsid w:val="008B2240"/>
    <w:rsid w:val="008B27ED"/>
    <w:rsid w:val="008B2A85"/>
    <w:rsid w:val="008B377F"/>
    <w:rsid w:val="008B41F0"/>
    <w:rsid w:val="008B43B5"/>
    <w:rsid w:val="008B45B7"/>
    <w:rsid w:val="008B5E69"/>
    <w:rsid w:val="008B5FA6"/>
    <w:rsid w:val="008B6FCE"/>
    <w:rsid w:val="008B7640"/>
    <w:rsid w:val="008B7F19"/>
    <w:rsid w:val="008C3754"/>
    <w:rsid w:val="008C3894"/>
    <w:rsid w:val="008C4B4E"/>
    <w:rsid w:val="008C5107"/>
    <w:rsid w:val="008C531C"/>
    <w:rsid w:val="008C6835"/>
    <w:rsid w:val="008C743A"/>
    <w:rsid w:val="008C772C"/>
    <w:rsid w:val="008D049F"/>
    <w:rsid w:val="008D0C9F"/>
    <w:rsid w:val="008D3CD9"/>
    <w:rsid w:val="008D4A35"/>
    <w:rsid w:val="008D6C82"/>
    <w:rsid w:val="008D6E04"/>
    <w:rsid w:val="008E1FA9"/>
    <w:rsid w:val="008E6282"/>
    <w:rsid w:val="008F0A84"/>
    <w:rsid w:val="008F5794"/>
    <w:rsid w:val="008F6EAF"/>
    <w:rsid w:val="008F7C3B"/>
    <w:rsid w:val="0090138E"/>
    <w:rsid w:val="00901CF1"/>
    <w:rsid w:val="00904971"/>
    <w:rsid w:val="009074F3"/>
    <w:rsid w:val="00907E9A"/>
    <w:rsid w:val="00907FE3"/>
    <w:rsid w:val="00911184"/>
    <w:rsid w:val="00911424"/>
    <w:rsid w:val="0091297E"/>
    <w:rsid w:val="00912D22"/>
    <w:rsid w:val="00916F99"/>
    <w:rsid w:val="00916F9D"/>
    <w:rsid w:val="00917D56"/>
    <w:rsid w:val="00920B8F"/>
    <w:rsid w:val="0092266E"/>
    <w:rsid w:val="009252C9"/>
    <w:rsid w:val="00925EE8"/>
    <w:rsid w:val="009303F3"/>
    <w:rsid w:val="00931034"/>
    <w:rsid w:val="009327EB"/>
    <w:rsid w:val="009328BF"/>
    <w:rsid w:val="00932BEB"/>
    <w:rsid w:val="00932E0A"/>
    <w:rsid w:val="00934250"/>
    <w:rsid w:val="00935A6E"/>
    <w:rsid w:val="00936528"/>
    <w:rsid w:val="0094040B"/>
    <w:rsid w:val="0094048B"/>
    <w:rsid w:val="00941A06"/>
    <w:rsid w:val="0094313A"/>
    <w:rsid w:val="00943F65"/>
    <w:rsid w:val="00944ED5"/>
    <w:rsid w:val="00950A85"/>
    <w:rsid w:val="00950F6E"/>
    <w:rsid w:val="009526EB"/>
    <w:rsid w:val="00954F15"/>
    <w:rsid w:val="00956702"/>
    <w:rsid w:val="00956A58"/>
    <w:rsid w:val="00962324"/>
    <w:rsid w:val="00962340"/>
    <w:rsid w:val="0096579F"/>
    <w:rsid w:val="00966249"/>
    <w:rsid w:val="0096655D"/>
    <w:rsid w:val="00971356"/>
    <w:rsid w:val="00975D3F"/>
    <w:rsid w:val="00977B9D"/>
    <w:rsid w:val="00977DFF"/>
    <w:rsid w:val="0098477E"/>
    <w:rsid w:val="009851AC"/>
    <w:rsid w:val="009852FD"/>
    <w:rsid w:val="00992496"/>
    <w:rsid w:val="00992B7E"/>
    <w:rsid w:val="009A2AEC"/>
    <w:rsid w:val="009A3B00"/>
    <w:rsid w:val="009A67F1"/>
    <w:rsid w:val="009A7157"/>
    <w:rsid w:val="009A7C59"/>
    <w:rsid w:val="009B1308"/>
    <w:rsid w:val="009B244A"/>
    <w:rsid w:val="009B3496"/>
    <w:rsid w:val="009B4416"/>
    <w:rsid w:val="009B5594"/>
    <w:rsid w:val="009B5FE9"/>
    <w:rsid w:val="009B6409"/>
    <w:rsid w:val="009B64E9"/>
    <w:rsid w:val="009B654F"/>
    <w:rsid w:val="009C16B0"/>
    <w:rsid w:val="009C2DF0"/>
    <w:rsid w:val="009C36E7"/>
    <w:rsid w:val="009C4105"/>
    <w:rsid w:val="009C5D85"/>
    <w:rsid w:val="009C64E0"/>
    <w:rsid w:val="009C7E1D"/>
    <w:rsid w:val="009C7E9B"/>
    <w:rsid w:val="009D0765"/>
    <w:rsid w:val="009D10ED"/>
    <w:rsid w:val="009D122F"/>
    <w:rsid w:val="009D20D4"/>
    <w:rsid w:val="009D293E"/>
    <w:rsid w:val="009D2CC6"/>
    <w:rsid w:val="009D45AA"/>
    <w:rsid w:val="009D4D72"/>
    <w:rsid w:val="009D584E"/>
    <w:rsid w:val="009D78BC"/>
    <w:rsid w:val="009E06B8"/>
    <w:rsid w:val="009E10B3"/>
    <w:rsid w:val="009E3D8D"/>
    <w:rsid w:val="009E5EC1"/>
    <w:rsid w:val="009E6D7A"/>
    <w:rsid w:val="009F1338"/>
    <w:rsid w:val="009F417F"/>
    <w:rsid w:val="009F47C2"/>
    <w:rsid w:val="009F5AA9"/>
    <w:rsid w:val="009F5D6C"/>
    <w:rsid w:val="009F789F"/>
    <w:rsid w:val="00A0067E"/>
    <w:rsid w:val="00A01CE4"/>
    <w:rsid w:val="00A026A8"/>
    <w:rsid w:val="00A029D4"/>
    <w:rsid w:val="00A05539"/>
    <w:rsid w:val="00A16502"/>
    <w:rsid w:val="00A16F93"/>
    <w:rsid w:val="00A207D1"/>
    <w:rsid w:val="00A20BFD"/>
    <w:rsid w:val="00A21241"/>
    <w:rsid w:val="00A217AF"/>
    <w:rsid w:val="00A23AAD"/>
    <w:rsid w:val="00A2489D"/>
    <w:rsid w:val="00A2530A"/>
    <w:rsid w:val="00A30EC2"/>
    <w:rsid w:val="00A310E3"/>
    <w:rsid w:val="00A3246E"/>
    <w:rsid w:val="00A3464D"/>
    <w:rsid w:val="00A347FE"/>
    <w:rsid w:val="00A34902"/>
    <w:rsid w:val="00A35095"/>
    <w:rsid w:val="00A3562C"/>
    <w:rsid w:val="00A3598C"/>
    <w:rsid w:val="00A36154"/>
    <w:rsid w:val="00A36548"/>
    <w:rsid w:val="00A37E0D"/>
    <w:rsid w:val="00A411AA"/>
    <w:rsid w:val="00A43018"/>
    <w:rsid w:val="00A44F29"/>
    <w:rsid w:val="00A45108"/>
    <w:rsid w:val="00A5017A"/>
    <w:rsid w:val="00A5017F"/>
    <w:rsid w:val="00A57C98"/>
    <w:rsid w:val="00A621F4"/>
    <w:rsid w:val="00A76EB4"/>
    <w:rsid w:val="00A77BF3"/>
    <w:rsid w:val="00A81225"/>
    <w:rsid w:val="00A84D42"/>
    <w:rsid w:val="00A87121"/>
    <w:rsid w:val="00A87C9B"/>
    <w:rsid w:val="00A9020E"/>
    <w:rsid w:val="00A906FA"/>
    <w:rsid w:val="00A933A6"/>
    <w:rsid w:val="00A93CCD"/>
    <w:rsid w:val="00A941F6"/>
    <w:rsid w:val="00A959FC"/>
    <w:rsid w:val="00A96B26"/>
    <w:rsid w:val="00AA1592"/>
    <w:rsid w:val="00AA1D89"/>
    <w:rsid w:val="00AA4682"/>
    <w:rsid w:val="00AA6072"/>
    <w:rsid w:val="00AA6A40"/>
    <w:rsid w:val="00AB072C"/>
    <w:rsid w:val="00AB45F0"/>
    <w:rsid w:val="00AB4D6A"/>
    <w:rsid w:val="00AC2C69"/>
    <w:rsid w:val="00AC34F9"/>
    <w:rsid w:val="00AD02BB"/>
    <w:rsid w:val="00AD16CC"/>
    <w:rsid w:val="00AD4731"/>
    <w:rsid w:val="00AD5D59"/>
    <w:rsid w:val="00AE0576"/>
    <w:rsid w:val="00AE0EB4"/>
    <w:rsid w:val="00AE17D6"/>
    <w:rsid w:val="00AE503C"/>
    <w:rsid w:val="00AE51E8"/>
    <w:rsid w:val="00AE5723"/>
    <w:rsid w:val="00AE6207"/>
    <w:rsid w:val="00AF0D68"/>
    <w:rsid w:val="00AF22DC"/>
    <w:rsid w:val="00AF33DF"/>
    <w:rsid w:val="00AF3D9E"/>
    <w:rsid w:val="00AF43B8"/>
    <w:rsid w:val="00AF5AEF"/>
    <w:rsid w:val="00AF61B2"/>
    <w:rsid w:val="00AF7B08"/>
    <w:rsid w:val="00AF7C3E"/>
    <w:rsid w:val="00B01C0E"/>
    <w:rsid w:val="00B022DA"/>
    <w:rsid w:val="00B0367C"/>
    <w:rsid w:val="00B03CCB"/>
    <w:rsid w:val="00B05607"/>
    <w:rsid w:val="00B07404"/>
    <w:rsid w:val="00B124E6"/>
    <w:rsid w:val="00B15C88"/>
    <w:rsid w:val="00B15E92"/>
    <w:rsid w:val="00B21906"/>
    <w:rsid w:val="00B221AB"/>
    <w:rsid w:val="00B25BEC"/>
    <w:rsid w:val="00B262FB"/>
    <w:rsid w:val="00B26C5A"/>
    <w:rsid w:val="00B27C65"/>
    <w:rsid w:val="00B31963"/>
    <w:rsid w:val="00B34354"/>
    <w:rsid w:val="00B35957"/>
    <w:rsid w:val="00B3648B"/>
    <w:rsid w:val="00B36CC4"/>
    <w:rsid w:val="00B36E33"/>
    <w:rsid w:val="00B40015"/>
    <w:rsid w:val="00B40F70"/>
    <w:rsid w:val="00B41715"/>
    <w:rsid w:val="00B42ACA"/>
    <w:rsid w:val="00B42C5F"/>
    <w:rsid w:val="00B50B97"/>
    <w:rsid w:val="00B549A7"/>
    <w:rsid w:val="00B57ACD"/>
    <w:rsid w:val="00B65CFB"/>
    <w:rsid w:val="00B65D9B"/>
    <w:rsid w:val="00B66F2A"/>
    <w:rsid w:val="00B66FE7"/>
    <w:rsid w:val="00B671BF"/>
    <w:rsid w:val="00B71E74"/>
    <w:rsid w:val="00B73E5A"/>
    <w:rsid w:val="00B76F22"/>
    <w:rsid w:val="00B80031"/>
    <w:rsid w:val="00B80578"/>
    <w:rsid w:val="00B8118C"/>
    <w:rsid w:val="00B84E49"/>
    <w:rsid w:val="00B8738F"/>
    <w:rsid w:val="00B87654"/>
    <w:rsid w:val="00B879F8"/>
    <w:rsid w:val="00B90C2B"/>
    <w:rsid w:val="00B91F2F"/>
    <w:rsid w:val="00B9480B"/>
    <w:rsid w:val="00BA00A4"/>
    <w:rsid w:val="00BA1814"/>
    <w:rsid w:val="00BA3BB4"/>
    <w:rsid w:val="00BA413E"/>
    <w:rsid w:val="00BA439A"/>
    <w:rsid w:val="00BA5675"/>
    <w:rsid w:val="00BA59AB"/>
    <w:rsid w:val="00BA5B17"/>
    <w:rsid w:val="00BA6CEF"/>
    <w:rsid w:val="00BB0917"/>
    <w:rsid w:val="00BB1006"/>
    <w:rsid w:val="00BB2E93"/>
    <w:rsid w:val="00BB587F"/>
    <w:rsid w:val="00BB5B2C"/>
    <w:rsid w:val="00BB5C8C"/>
    <w:rsid w:val="00BB6F81"/>
    <w:rsid w:val="00BC022E"/>
    <w:rsid w:val="00BC2B2A"/>
    <w:rsid w:val="00BC652B"/>
    <w:rsid w:val="00BD174A"/>
    <w:rsid w:val="00BD17DA"/>
    <w:rsid w:val="00BD4C23"/>
    <w:rsid w:val="00BD55A4"/>
    <w:rsid w:val="00BD56C4"/>
    <w:rsid w:val="00BD5A6F"/>
    <w:rsid w:val="00BD5E07"/>
    <w:rsid w:val="00BD7C21"/>
    <w:rsid w:val="00BE0D1B"/>
    <w:rsid w:val="00BE2709"/>
    <w:rsid w:val="00BE30FD"/>
    <w:rsid w:val="00BE7381"/>
    <w:rsid w:val="00BF13B4"/>
    <w:rsid w:val="00BF153A"/>
    <w:rsid w:val="00BF4C8E"/>
    <w:rsid w:val="00BF55BD"/>
    <w:rsid w:val="00BF6F6D"/>
    <w:rsid w:val="00BF7D92"/>
    <w:rsid w:val="00C01891"/>
    <w:rsid w:val="00C03F24"/>
    <w:rsid w:val="00C045F1"/>
    <w:rsid w:val="00C07363"/>
    <w:rsid w:val="00C2060B"/>
    <w:rsid w:val="00C20AEF"/>
    <w:rsid w:val="00C21648"/>
    <w:rsid w:val="00C21780"/>
    <w:rsid w:val="00C23619"/>
    <w:rsid w:val="00C243BA"/>
    <w:rsid w:val="00C25894"/>
    <w:rsid w:val="00C27B59"/>
    <w:rsid w:val="00C315DC"/>
    <w:rsid w:val="00C33335"/>
    <w:rsid w:val="00C33B71"/>
    <w:rsid w:val="00C341B2"/>
    <w:rsid w:val="00C35C94"/>
    <w:rsid w:val="00C36179"/>
    <w:rsid w:val="00C40676"/>
    <w:rsid w:val="00C40D73"/>
    <w:rsid w:val="00C4184C"/>
    <w:rsid w:val="00C41D7D"/>
    <w:rsid w:val="00C41F42"/>
    <w:rsid w:val="00C43F9E"/>
    <w:rsid w:val="00C46276"/>
    <w:rsid w:val="00C500DD"/>
    <w:rsid w:val="00C519B4"/>
    <w:rsid w:val="00C52E3B"/>
    <w:rsid w:val="00C565A1"/>
    <w:rsid w:val="00C605ED"/>
    <w:rsid w:val="00C61910"/>
    <w:rsid w:val="00C62772"/>
    <w:rsid w:val="00C628FC"/>
    <w:rsid w:val="00C62D01"/>
    <w:rsid w:val="00C63358"/>
    <w:rsid w:val="00C63E16"/>
    <w:rsid w:val="00C64246"/>
    <w:rsid w:val="00C646E1"/>
    <w:rsid w:val="00C6741D"/>
    <w:rsid w:val="00C6743F"/>
    <w:rsid w:val="00C738B3"/>
    <w:rsid w:val="00C73C7A"/>
    <w:rsid w:val="00C74E88"/>
    <w:rsid w:val="00C7607C"/>
    <w:rsid w:val="00C77BE7"/>
    <w:rsid w:val="00C869D9"/>
    <w:rsid w:val="00C86D02"/>
    <w:rsid w:val="00C872D6"/>
    <w:rsid w:val="00C87B50"/>
    <w:rsid w:val="00C918A4"/>
    <w:rsid w:val="00C91B8C"/>
    <w:rsid w:val="00C977E6"/>
    <w:rsid w:val="00C97B80"/>
    <w:rsid w:val="00CA1C05"/>
    <w:rsid w:val="00CA5DD5"/>
    <w:rsid w:val="00CB0BBD"/>
    <w:rsid w:val="00CB0DE4"/>
    <w:rsid w:val="00CB2984"/>
    <w:rsid w:val="00CB37F8"/>
    <w:rsid w:val="00CB5290"/>
    <w:rsid w:val="00CB619E"/>
    <w:rsid w:val="00CB7A0E"/>
    <w:rsid w:val="00CC1232"/>
    <w:rsid w:val="00CC14DD"/>
    <w:rsid w:val="00CC28F4"/>
    <w:rsid w:val="00CC2F04"/>
    <w:rsid w:val="00CD1432"/>
    <w:rsid w:val="00CD3772"/>
    <w:rsid w:val="00CD578D"/>
    <w:rsid w:val="00CD6FD8"/>
    <w:rsid w:val="00CD732F"/>
    <w:rsid w:val="00CD745E"/>
    <w:rsid w:val="00CE22B4"/>
    <w:rsid w:val="00CE33A4"/>
    <w:rsid w:val="00CF02C0"/>
    <w:rsid w:val="00CF13BF"/>
    <w:rsid w:val="00CF2598"/>
    <w:rsid w:val="00CF715C"/>
    <w:rsid w:val="00D010B0"/>
    <w:rsid w:val="00D011EE"/>
    <w:rsid w:val="00D03B2B"/>
    <w:rsid w:val="00D0437E"/>
    <w:rsid w:val="00D04C4B"/>
    <w:rsid w:val="00D04F4D"/>
    <w:rsid w:val="00D052E6"/>
    <w:rsid w:val="00D07938"/>
    <w:rsid w:val="00D10586"/>
    <w:rsid w:val="00D11C7C"/>
    <w:rsid w:val="00D12F7F"/>
    <w:rsid w:val="00D27850"/>
    <w:rsid w:val="00D316B4"/>
    <w:rsid w:val="00D32F07"/>
    <w:rsid w:val="00D35002"/>
    <w:rsid w:val="00D352C2"/>
    <w:rsid w:val="00D35362"/>
    <w:rsid w:val="00D35CE5"/>
    <w:rsid w:val="00D36588"/>
    <w:rsid w:val="00D4038D"/>
    <w:rsid w:val="00D42E9D"/>
    <w:rsid w:val="00D441C3"/>
    <w:rsid w:val="00D4488E"/>
    <w:rsid w:val="00D44C75"/>
    <w:rsid w:val="00D569A4"/>
    <w:rsid w:val="00D56F5D"/>
    <w:rsid w:val="00D575E0"/>
    <w:rsid w:val="00D647B1"/>
    <w:rsid w:val="00D65128"/>
    <w:rsid w:val="00D65DB0"/>
    <w:rsid w:val="00D661DC"/>
    <w:rsid w:val="00D6677A"/>
    <w:rsid w:val="00D70765"/>
    <w:rsid w:val="00D70BBF"/>
    <w:rsid w:val="00D735EF"/>
    <w:rsid w:val="00D73C32"/>
    <w:rsid w:val="00D742B5"/>
    <w:rsid w:val="00D76E53"/>
    <w:rsid w:val="00D77F5F"/>
    <w:rsid w:val="00D81209"/>
    <w:rsid w:val="00D85563"/>
    <w:rsid w:val="00D92CF0"/>
    <w:rsid w:val="00D92EA2"/>
    <w:rsid w:val="00D939C0"/>
    <w:rsid w:val="00D93CCD"/>
    <w:rsid w:val="00D95C1F"/>
    <w:rsid w:val="00D973D2"/>
    <w:rsid w:val="00DA048A"/>
    <w:rsid w:val="00DA2125"/>
    <w:rsid w:val="00DA2C04"/>
    <w:rsid w:val="00DA3DB5"/>
    <w:rsid w:val="00DA58CE"/>
    <w:rsid w:val="00DA702E"/>
    <w:rsid w:val="00DB1CBD"/>
    <w:rsid w:val="00DB2C02"/>
    <w:rsid w:val="00DB3418"/>
    <w:rsid w:val="00DB3674"/>
    <w:rsid w:val="00DB4831"/>
    <w:rsid w:val="00DB5163"/>
    <w:rsid w:val="00DB6F63"/>
    <w:rsid w:val="00DC0F27"/>
    <w:rsid w:val="00DC2962"/>
    <w:rsid w:val="00DC4705"/>
    <w:rsid w:val="00DC4824"/>
    <w:rsid w:val="00DC490C"/>
    <w:rsid w:val="00DD3FD8"/>
    <w:rsid w:val="00DD43AC"/>
    <w:rsid w:val="00DD4FBA"/>
    <w:rsid w:val="00DD5F6D"/>
    <w:rsid w:val="00DE2ADC"/>
    <w:rsid w:val="00DF15E2"/>
    <w:rsid w:val="00DF1D1A"/>
    <w:rsid w:val="00DF2894"/>
    <w:rsid w:val="00DF3214"/>
    <w:rsid w:val="00DF3EFC"/>
    <w:rsid w:val="00DF5DAB"/>
    <w:rsid w:val="00DF7506"/>
    <w:rsid w:val="00E0349E"/>
    <w:rsid w:val="00E042CA"/>
    <w:rsid w:val="00E0487D"/>
    <w:rsid w:val="00E050F4"/>
    <w:rsid w:val="00E05D8C"/>
    <w:rsid w:val="00E07DED"/>
    <w:rsid w:val="00E10DD9"/>
    <w:rsid w:val="00E12356"/>
    <w:rsid w:val="00E13FE3"/>
    <w:rsid w:val="00E1596E"/>
    <w:rsid w:val="00E15ACC"/>
    <w:rsid w:val="00E16DA2"/>
    <w:rsid w:val="00E22DAB"/>
    <w:rsid w:val="00E25E7D"/>
    <w:rsid w:val="00E334D1"/>
    <w:rsid w:val="00E33909"/>
    <w:rsid w:val="00E34FBC"/>
    <w:rsid w:val="00E36A77"/>
    <w:rsid w:val="00E36C5C"/>
    <w:rsid w:val="00E37DD8"/>
    <w:rsid w:val="00E42C5A"/>
    <w:rsid w:val="00E42DDD"/>
    <w:rsid w:val="00E44FE8"/>
    <w:rsid w:val="00E512AC"/>
    <w:rsid w:val="00E52078"/>
    <w:rsid w:val="00E53D51"/>
    <w:rsid w:val="00E53F7F"/>
    <w:rsid w:val="00E54868"/>
    <w:rsid w:val="00E55441"/>
    <w:rsid w:val="00E55A0A"/>
    <w:rsid w:val="00E561CF"/>
    <w:rsid w:val="00E56497"/>
    <w:rsid w:val="00E567DA"/>
    <w:rsid w:val="00E57140"/>
    <w:rsid w:val="00E571F5"/>
    <w:rsid w:val="00E57585"/>
    <w:rsid w:val="00E607DE"/>
    <w:rsid w:val="00E6107C"/>
    <w:rsid w:val="00E6336D"/>
    <w:rsid w:val="00E6347D"/>
    <w:rsid w:val="00E64B27"/>
    <w:rsid w:val="00E659BB"/>
    <w:rsid w:val="00E73B81"/>
    <w:rsid w:val="00E75B7E"/>
    <w:rsid w:val="00E803B2"/>
    <w:rsid w:val="00E804D7"/>
    <w:rsid w:val="00E80780"/>
    <w:rsid w:val="00E81ACF"/>
    <w:rsid w:val="00E82AAF"/>
    <w:rsid w:val="00E85933"/>
    <w:rsid w:val="00E8710D"/>
    <w:rsid w:val="00E90287"/>
    <w:rsid w:val="00E95189"/>
    <w:rsid w:val="00E968A7"/>
    <w:rsid w:val="00EA066D"/>
    <w:rsid w:val="00EA220D"/>
    <w:rsid w:val="00EA6952"/>
    <w:rsid w:val="00EA6CB4"/>
    <w:rsid w:val="00EB2272"/>
    <w:rsid w:val="00EC1131"/>
    <w:rsid w:val="00EC61B5"/>
    <w:rsid w:val="00ED3F01"/>
    <w:rsid w:val="00ED485B"/>
    <w:rsid w:val="00ED6C4D"/>
    <w:rsid w:val="00ED6E18"/>
    <w:rsid w:val="00ED7517"/>
    <w:rsid w:val="00EE3C8E"/>
    <w:rsid w:val="00EE4485"/>
    <w:rsid w:val="00EE4539"/>
    <w:rsid w:val="00EE49D3"/>
    <w:rsid w:val="00EE5991"/>
    <w:rsid w:val="00EE608A"/>
    <w:rsid w:val="00EF249C"/>
    <w:rsid w:val="00F000A1"/>
    <w:rsid w:val="00F01727"/>
    <w:rsid w:val="00F019B6"/>
    <w:rsid w:val="00F01DBB"/>
    <w:rsid w:val="00F01DEC"/>
    <w:rsid w:val="00F037A0"/>
    <w:rsid w:val="00F0539F"/>
    <w:rsid w:val="00F07B1A"/>
    <w:rsid w:val="00F105E0"/>
    <w:rsid w:val="00F11D94"/>
    <w:rsid w:val="00F12F21"/>
    <w:rsid w:val="00F17026"/>
    <w:rsid w:val="00F17AA3"/>
    <w:rsid w:val="00F17ADD"/>
    <w:rsid w:val="00F22214"/>
    <w:rsid w:val="00F2430E"/>
    <w:rsid w:val="00F24A0C"/>
    <w:rsid w:val="00F2503E"/>
    <w:rsid w:val="00F26742"/>
    <w:rsid w:val="00F27AB1"/>
    <w:rsid w:val="00F27EF2"/>
    <w:rsid w:val="00F301A5"/>
    <w:rsid w:val="00F32795"/>
    <w:rsid w:val="00F36894"/>
    <w:rsid w:val="00F370B1"/>
    <w:rsid w:val="00F41B47"/>
    <w:rsid w:val="00F43D97"/>
    <w:rsid w:val="00F445B8"/>
    <w:rsid w:val="00F50631"/>
    <w:rsid w:val="00F54583"/>
    <w:rsid w:val="00F568CC"/>
    <w:rsid w:val="00F57A67"/>
    <w:rsid w:val="00F57C8D"/>
    <w:rsid w:val="00F62C9D"/>
    <w:rsid w:val="00F636FE"/>
    <w:rsid w:val="00F651BE"/>
    <w:rsid w:val="00F6567C"/>
    <w:rsid w:val="00F65A0C"/>
    <w:rsid w:val="00F66CF1"/>
    <w:rsid w:val="00F7092E"/>
    <w:rsid w:val="00F733B3"/>
    <w:rsid w:val="00F735C5"/>
    <w:rsid w:val="00F73C06"/>
    <w:rsid w:val="00F75206"/>
    <w:rsid w:val="00F76C05"/>
    <w:rsid w:val="00F814D5"/>
    <w:rsid w:val="00F818B1"/>
    <w:rsid w:val="00F830C4"/>
    <w:rsid w:val="00F8480C"/>
    <w:rsid w:val="00F861AD"/>
    <w:rsid w:val="00F865C3"/>
    <w:rsid w:val="00F91A0B"/>
    <w:rsid w:val="00F94431"/>
    <w:rsid w:val="00F961E0"/>
    <w:rsid w:val="00F966CC"/>
    <w:rsid w:val="00F97176"/>
    <w:rsid w:val="00F97F6C"/>
    <w:rsid w:val="00FA0353"/>
    <w:rsid w:val="00FA0A42"/>
    <w:rsid w:val="00FA3B68"/>
    <w:rsid w:val="00FA3E14"/>
    <w:rsid w:val="00FA46B5"/>
    <w:rsid w:val="00FA5A1A"/>
    <w:rsid w:val="00FA5AA5"/>
    <w:rsid w:val="00FA6226"/>
    <w:rsid w:val="00FA7DDC"/>
    <w:rsid w:val="00FB07B1"/>
    <w:rsid w:val="00FB104A"/>
    <w:rsid w:val="00FB1AE0"/>
    <w:rsid w:val="00FB25F2"/>
    <w:rsid w:val="00FB2AFF"/>
    <w:rsid w:val="00FB4A4A"/>
    <w:rsid w:val="00FB4B34"/>
    <w:rsid w:val="00FB5B1F"/>
    <w:rsid w:val="00FB75BE"/>
    <w:rsid w:val="00FC06F0"/>
    <w:rsid w:val="00FC0987"/>
    <w:rsid w:val="00FC0CD1"/>
    <w:rsid w:val="00FC1365"/>
    <w:rsid w:val="00FC228B"/>
    <w:rsid w:val="00FC3448"/>
    <w:rsid w:val="00FC4FA6"/>
    <w:rsid w:val="00FC610A"/>
    <w:rsid w:val="00FC6CE4"/>
    <w:rsid w:val="00FD1247"/>
    <w:rsid w:val="00FD2109"/>
    <w:rsid w:val="00FD297B"/>
    <w:rsid w:val="00FD44A6"/>
    <w:rsid w:val="00FD5300"/>
    <w:rsid w:val="00FD576A"/>
    <w:rsid w:val="00FD780F"/>
    <w:rsid w:val="00FD7869"/>
    <w:rsid w:val="00FD7BE4"/>
    <w:rsid w:val="00FE20BB"/>
    <w:rsid w:val="00FE6B46"/>
    <w:rsid w:val="00FE7F28"/>
    <w:rsid w:val="00FF4819"/>
    <w:rsid w:val="00FF4B2C"/>
    <w:rsid w:val="00FF6067"/>
    <w:rsid w:val="00FF6D48"/>
    <w:rsid w:val="00FF7B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1A1853-682F-4410-94B6-61443C1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9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7938"/>
    <w:rPr>
      <w:rFonts w:ascii="Lucida Grande" w:hAnsi="Lucida Grande" w:cs="Lucida Grande"/>
      <w:sz w:val="18"/>
      <w:szCs w:val="18"/>
    </w:rPr>
  </w:style>
  <w:style w:type="paragraph" w:styleId="Encabezado">
    <w:name w:val="header"/>
    <w:basedOn w:val="Normal"/>
    <w:link w:val="EncabezadoCar"/>
    <w:uiPriority w:val="99"/>
    <w:unhideWhenUsed/>
    <w:rsid w:val="00D07938"/>
    <w:pPr>
      <w:tabs>
        <w:tab w:val="center" w:pos="4252"/>
        <w:tab w:val="right" w:pos="8504"/>
      </w:tabs>
    </w:pPr>
  </w:style>
  <w:style w:type="character" w:customStyle="1" w:styleId="EncabezadoCar">
    <w:name w:val="Encabezado Car"/>
    <w:basedOn w:val="Fuentedeprrafopredeter"/>
    <w:link w:val="Encabezado"/>
    <w:uiPriority w:val="99"/>
    <w:rsid w:val="00D07938"/>
  </w:style>
  <w:style w:type="paragraph" w:styleId="Piedepgina">
    <w:name w:val="footer"/>
    <w:basedOn w:val="Normal"/>
    <w:link w:val="PiedepginaCar"/>
    <w:uiPriority w:val="99"/>
    <w:unhideWhenUsed/>
    <w:rsid w:val="00D07938"/>
    <w:pPr>
      <w:tabs>
        <w:tab w:val="center" w:pos="4252"/>
        <w:tab w:val="right" w:pos="8504"/>
      </w:tabs>
    </w:pPr>
  </w:style>
  <w:style w:type="character" w:customStyle="1" w:styleId="PiedepginaCar">
    <w:name w:val="Pie de página Car"/>
    <w:basedOn w:val="Fuentedeprrafopredeter"/>
    <w:link w:val="Piedepgina"/>
    <w:uiPriority w:val="99"/>
    <w:rsid w:val="00D07938"/>
  </w:style>
  <w:style w:type="paragraph" w:styleId="Sinespaciado">
    <w:name w:val="No Spacing"/>
    <w:uiPriority w:val="1"/>
    <w:qFormat/>
    <w:rsid w:val="002C2388"/>
    <w:rPr>
      <w:rFonts w:ascii="Cambria" w:eastAsia="Cambria" w:hAnsi="Cambria" w:cs="Times New Roman"/>
      <w:sz w:val="22"/>
      <w:szCs w:val="22"/>
      <w:lang w:val="es-MX" w:eastAsia="en-US"/>
    </w:rPr>
  </w:style>
  <w:style w:type="paragraph" w:styleId="Textoindependiente">
    <w:name w:val="Body Text"/>
    <w:basedOn w:val="Normal"/>
    <w:link w:val="TextoindependienteCar"/>
    <w:rsid w:val="002C238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2C2388"/>
    <w:rPr>
      <w:rFonts w:ascii="Arial" w:eastAsia="Times New Roman" w:hAnsi="Arial" w:cs="Times New Roman"/>
      <w:b/>
      <w:sz w:val="14"/>
    </w:rPr>
  </w:style>
  <w:style w:type="paragraph" w:styleId="Prrafodelista">
    <w:name w:val="List Paragraph"/>
    <w:basedOn w:val="Normal"/>
    <w:uiPriority w:val="34"/>
    <w:qFormat/>
    <w:rsid w:val="008050DF"/>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59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041FF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41FF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42DD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7719F3"/>
    <w:rPr>
      <w:sz w:val="16"/>
      <w:szCs w:val="16"/>
    </w:rPr>
  </w:style>
  <w:style w:type="paragraph" w:styleId="Textocomentario">
    <w:name w:val="annotation text"/>
    <w:basedOn w:val="Normal"/>
    <w:link w:val="TextocomentarioCar"/>
    <w:uiPriority w:val="99"/>
    <w:unhideWhenUsed/>
    <w:rsid w:val="007719F3"/>
    <w:rPr>
      <w:sz w:val="20"/>
      <w:szCs w:val="20"/>
    </w:rPr>
  </w:style>
  <w:style w:type="character" w:customStyle="1" w:styleId="TextocomentarioCar">
    <w:name w:val="Texto comentario Car"/>
    <w:basedOn w:val="Fuentedeprrafopredeter"/>
    <w:link w:val="Textocomentario"/>
    <w:uiPriority w:val="99"/>
    <w:rsid w:val="007719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414">
      <w:bodyDiv w:val="1"/>
      <w:marLeft w:val="0"/>
      <w:marRight w:val="0"/>
      <w:marTop w:val="0"/>
      <w:marBottom w:val="0"/>
      <w:divBdr>
        <w:top w:val="none" w:sz="0" w:space="0" w:color="auto"/>
        <w:left w:val="none" w:sz="0" w:space="0" w:color="auto"/>
        <w:bottom w:val="none" w:sz="0" w:space="0" w:color="auto"/>
        <w:right w:val="none" w:sz="0" w:space="0" w:color="auto"/>
      </w:divBdr>
      <w:divsChild>
        <w:div w:id="1670478640">
          <w:marLeft w:val="0"/>
          <w:marRight w:val="0"/>
          <w:marTop w:val="0"/>
          <w:marBottom w:val="0"/>
          <w:divBdr>
            <w:top w:val="none" w:sz="0" w:space="0" w:color="auto"/>
            <w:left w:val="none" w:sz="0" w:space="0" w:color="auto"/>
            <w:bottom w:val="none" w:sz="0" w:space="0" w:color="auto"/>
            <w:right w:val="none" w:sz="0" w:space="0" w:color="auto"/>
          </w:divBdr>
        </w:div>
        <w:div w:id="409548894">
          <w:marLeft w:val="0"/>
          <w:marRight w:val="0"/>
          <w:marTop w:val="0"/>
          <w:marBottom w:val="0"/>
          <w:divBdr>
            <w:top w:val="none" w:sz="0" w:space="0" w:color="auto"/>
            <w:left w:val="none" w:sz="0" w:space="0" w:color="auto"/>
            <w:bottom w:val="none" w:sz="0" w:space="0" w:color="auto"/>
            <w:right w:val="none" w:sz="0" w:space="0" w:color="auto"/>
          </w:divBdr>
        </w:div>
      </w:divsChild>
    </w:div>
    <w:div w:id="137457135">
      <w:bodyDiv w:val="1"/>
      <w:marLeft w:val="0"/>
      <w:marRight w:val="0"/>
      <w:marTop w:val="0"/>
      <w:marBottom w:val="0"/>
      <w:divBdr>
        <w:top w:val="none" w:sz="0" w:space="0" w:color="auto"/>
        <w:left w:val="none" w:sz="0" w:space="0" w:color="auto"/>
        <w:bottom w:val="none" w:sz="0" w:space="0" w:color="auto"/>
        <w:right w:val="none" w:sz="0" w:space="0" w:color="auto"/>
      </w:divBdr>
      <w:divsChild>
        <w:div w:id="412776638">
          <w:marLeft w:val="0"/>
          <w:marRight w:val="0"/>
          <w:marTop w:val="0"/>
          <w:marBottom w:val="0"/>
          <w:divBdr>
            <w:top w:val="none" w:sz="0" w:space="0" w:color="auto"/>
            <w:left w:val="none" w:sz="0" w:space="0" w:color="auto"/>
            <w:bottom w:val="none" w:sz="0" w:space="0" w:color="auto"/>
            <w:right w:val="none" w:sz="0" w:space="0" w:color="auto"/>
          </w:divBdr>
        </w:div>
        <w:div w:id="1219629417">
          <w:marLeft w:val="0"/>
          <w:marRight w:val="0"/>
          <w:marTop w:val="0"/>
          <w:marBottom w:val="0"/>
          <w:divBdr>
            <w:top w:val="none" w:sz="0" w:space="0" w:color="auto"/>
            <w:left w:val="none" w:sz="0" w:space="0" w:color="auto"/>
            <w:bottom w:val="none" w:sz="0" w:space="0" w:color="auto"/>
            <w:right w:val="none" w:sz="0" w:space="0" w:color="auto"/>
          </w:divBdr>
        </w:div>
      </w:divsChild>
    </w:div>
    <w:div w:id="1067148879">
      <w:bodyDiv w:val="1"/>
      <w:marLeft w:val="0"/>
      <w:marRight w:val="0"/>
      <w:marTop w:val="0"/>
      <w:marBottom w:val="0"/>
      <w:divBdr>
        <w:top w:val="none" w:sz="0" w:space="0" w:color="auto"/>
        <w:left w:val="none" w:sz="0" w:space="0" w:color="auto"/>
        <w:bottom w:val="none" w:sz="0" w:space="0" w:color="auto"/>
        <w:right w:val="none" w:sz="0" w:space="0" w:color="auto"/>
      </w:divBdr>
    </w:div>
    <w:div w:id="1164590339">
      <w:bodyDiv w:val="1"/>
      <w:marLeft w:val="0"/>
      <w:marRight w:val="0"/>
      <w:marTop w:val="0"/>
      <w:marBottom w:val="0"/>
      <w:divBdr>
        <w:top w:val="none" w:sz="0" w:space="0" w:color="auto"/>
        <w:left w:val="none" w:sz="0" w:space="0" w:color="auto"/>
        <w:bottom w:val="none" w:sz="0" w:space="0" w:color="auto"/>
        <w:right w:val="none" w:sz="0" w:space="0" w:color="auto"/>
      </w:divBdr>
    </w:div>
    <w:div w:id="1556551026">
      <w:bodyDiv w:val="1"/>
      <w:marLeft w:val="0"/>
      <w:marRight w:val="0"/>
      <w:marTop w:val="0"/>
      <w:marBottom w:val="0"/>
      <w:divBdr>
        <w:top w:val="none" w:sz="0" w:space="0" w:color="auto"/>
        <w:left w:val="none" w:sz="0" w:space="0" w:color="auto"/>
        <w:bottom w:val="none" w:sz="0" w:space="0" w:color="auto"/>
        <w:right w:val="none" w:sz="0" w:space="0" w:color="auto"/>
      </w:divBdr>
      <w:divsChild>
        <w:div w:id="251017292">
          <w:marLeft w:val="0"/>
          <w:marRight w:val="0"/>
          <w:marTop w:val="0"/>
          <w:marBottom w:val="0"/>
          <w:divBdr>
            <w:top w:val="none" w:sz="0" w:space="0" w:color="auto"/>
            <w:left w:val="none" w:sz="0" w:space="0" w:color="auto"/>
            <w:bottom w:val="none" w:sz="0" w:space="0" w:color="auto"/>
            <w:right w:val="none" w:sz="0" w:space="0" w:color="auto"/>
          </w:divBdr>
        </w:div>
      </w:divsChild>
    </w:div>
    <w:div w:id="1760443941">
      <w:bodyDiv w:val="1"/>
      <w:marLeft w:val="0"/>
      <w:marRight w:val="0"/>
      <w:marTop w:val="0"/>
      <w:marBottom w:val="0"/>
      <w:divBdr>
        <w:top w:val="none" w:sz="0" w:space="0" w:color="auto"/>
        <w:left w:val="none" w:sz="0" w:space="0" w:color="auto"/>
        <w:bottom w:val="none" w:sz="0" w:space="0" w:color="auto"/>
        <w:right w:val="none" w:sz="0" w:space="0" w:color="auto"/>
      </w:divBdr>
      <w:divsChild>
        <w:div w:id="797575613">
          <w:marLeft w:val="0"/>
          <w:marRight w:val="0"/>
          <w:marTop w:val="0"/>
          <w:marBottom w:val="0"/>
          <w:divBdr>
            <w:top w:val="none" w:sz="0" w:space="0" w:color="auto"/>
            <w:left w:val="none" w:sz="0" w:space="0" w:color="auto"/>
            <w:bottom w:val="none" w:sz="0" w:space="0" w:color="auto"/>
            <w:right w:val="none" w:sz="0" w:space="0" w:color="auto"/>
          </w:divBdr>
        </w:div>
        <w:div w:id="348798319">
          <w:marLeft w:val="0"/>
          <w:marRight w:val="0"/>
          <w:marTop w:val="0"/>
          <w:marBottom w:val="0"/>
          <w:divBdr>
            <w:top w:val="none" w:sz="0" w:space="0" w:color="auto"/>
            <w:left w:val="none" w:sz="0" w:space="0" w:color="auto"/>
            <w:bottom w:val="none" w:sz="0" w:space="0" w:color="auto"/>
            <w:right w:val="none" w:sz="0" w:space="0" w:color="auto"/>
          </w:divBdr>
        </w:div>
        <w:div w:id="1387530677">
          <w:marLeft w:val="0"/>
          <w:marRight w:val="0"/>
          <w:marTop w:val="0"/>
          <w:marBottom w:val="0"/>
          <w:divBdr>
            <w:top w:val="none" w:sz="0" w:space="0" w:color="auto"/>
            <w:left w:val="none" w:sz="0" w:space="0" w:color="auto"/>
            <w:bottom w:val="none" w:sz="0" w:space="0" w:color="auto"/>
            <w:right w:val="none" w:sz="0" w:space="0" w:color="auto"/>
          </w:divBdr>
        </w:div>
      </w:divsChild>
    </w:div>
    <w:div w:id="1820460525">
      <w:bodyDiv w:val="1"/>
      <w:marLeft w:val="0"/>
      <w:marRight w:val="0"/>
      <w:marTop w:val="0"/>
      <w:marBottom w:val="0"/>
      <w:divBdr>
        <w:top w:val="none" w:sz="0" w:space="0" w:color="auto"/>
        <w:left w:val="none" w:sz="0" w:space="0" w:color="auto"/>
        <w:bottom w:val="none" w:sz="0" w:space="0" w:color="auto"/>
        <w:right w:val="none" w:sz="0" w:space="0" w:color="auto"/>
      </w:divBdr>
      <w:divsChild>
        <w:div w:id="1068115997">
          <w:marLeft w:val="0"/>
          <w:marRight w:val="0"/>
          <w:marTop w:val="0"/>
          <w:marBottom w:val="0"/>
          <w:divBdr>
            <w:top w:val="none" w:sz="0" w:space="0" w:color="auto"/>
            <w:left w:val="none" w:sz="0" w:space="0" w:color="auto"/>
            <w:bottom w:val="none" w:sz="0" w:space="0" w:color="auto"/>
            <w:right w:val="none" w:sz="0" w:space="0" w:color="auto"/>
          </w:divBdr>
        </w:div>
        <w:div w:id="860038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CC9F-165E-4AFB-8812-090095F6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4370</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Vigésima Tercera Sesión Ordinaria 2018.                                                                                                                                                     COMITÉ PARA EL CONTROL DE ADQUISICIONES, ENAJENACIONES, ARRENDAMIEN</vt:lpstr>
    </vt:vector>
  </TitlesOfParts>
  <Company>I</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Tercera Sesión Ordinaria 2018.                                                                                                                                                     COMITÉ PARA EL CONTROL DE ADQUISICIONES, ENAJENACIONES, ARRENDAMIENTOS Y SERVICIOS DEL PODER EJECUTIVO DEL ESTADO DE MORELOS.</dc:title>
  <dc:creator>I I</dc:creator>
  <cp:lastModifiedBy>Zulma Enriquez Villafuentes</cp:lastModifiedBy>
  <cp:revision>100</cp:revision>
  <cp:lastPrinted>2020-07-10T15:50:00Z</cp:lastPrinted>
  <dcterms:created xsi:type="dcterms:W3CDTF">2020-11-19T15:03:00Z</dcterms:created>
  <dcterms:modified xsi:type="dcterms:W3CDTF">2021-01-11T16:48:00Z</dcterms:modified>
</cp:coreProperties>
</file>