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6B06EFF6" w:rsidR="00812488" w:rsidRDefault="00F122FB" w:rsidP="00812488">
            <w:pPr>
              <w:jc w:val="both"/>
            </w:pPr>
            <w:r>
              <w:rPr>
                <w:rFonts w:ascii="Tahoma" w:hAnsi="Tahoma" w:cs="Tahoma"/>
                <w:b/>
                <w:i/>
                <w:sz w:val="22"/>
                <w:szCs w:val="22"/>
              </w:rPr>
              <w:t>COMITE/16SO/29</w:t>
            </w:r>
            <w:r w:rsidR="00CF609C">
              <w:rPr>
                <w:rFonts w:ascii="Tahoma" w:hAnsi="Tahoma" w:cs="Tahoma"/>
                <w:b/>
                <w:i/>
                <w:sz w:val="22"/>
                <w:szCs w:val="22"/>
              </w:rPr>
              <w:t>-04</w:t>
            </w:r>
            <w:r w:rsidR="00812488">
              <w:rPr>
                <w:rFonts w:ascii="Tahoma" w:hAnsi="Tahoma" w:cs="Tahoma"/>
                <w:b/>
                <w:i/>
                <w:sz w:val="22"/>
                <w:szCs w:val="22"/>
              </w:rPr>
              <w:t>-2022</w:t>
            </w:r>
          </w:p>
        </w:tc>
      </w:tr>
    </w:tbl>
    <w:p w14:paraId="538AE4A2" w14:textId="3251711A" w:rsidR="0038090D" w:rsidRDefault="00812488">
      <w:r>
        <w:rPr>
          <w:noProof/>
          <w:lang w:val="es-MX" w:eastAsia="es-MX"/>
        </w:rPr>
        <w:drawing>
          <wp:inline distT="0" distB="0" distL="0" distR="0" wp14:anchorId="796CD2F3" wp14:editId="5869AA9A">
            <wp:extent cx="220980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385B3958" w14:textId="77777777" w:rsidR="0038090D" w:rsidRDefault="0038090D"/>
    <w:p w14:paraId="1EB3C09C" w14:textId="3AA32134" w:rsidR="0038090D" w:rsidRDefault="0038090D" w:rsidP="0038090D">
      <w:pPr>
        <w:jc w:val="both"/>
      </w:pP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2D3545A6" w:rsidR="00812488" w:rsidRDefault="00812488"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0346B99F" w:rsidR="0038090D" w:rsidRDefault="00171E34" w:rsidP="0038090D">
      <w:pPr>
        <w:pBdr>
          <w:bottom w:val="double" w:sz="18" w:space="1" w:color="auto"/>
        </w:pBdr>
        <w:jc w:val="center"/>
        <w:rPr>
          <w:rFonts w:ascii="Tahoma" w:hAnsi="Tahoma"/>
          <w:b/>
        </w:rPr>
      </w:pPr>
      <w:r>
        <w:rPr>
          <w:rFonts w:ascii="Tahoma" w:hAnsi="Tahoma"/>
          <w:b/>
        </w:rPr>
        <w:t xml:space="preserve">ACTA DE LA </w:t>
      </w:r>
      <w:r w:rsidR="00F122FB">
        <w:rPr>
          <w:rFonts w:ascii="Tahoma" w:hAnsi="Tahoma"/>
          <w:b/>
        </w:rPr>
        <w:t>DÉCIMA SEXTA</w:t>
      </w:r>
      <w:r w:rsidR="00AA1DDD">
        <w:rPr>
          <w:rFonts w:ascii="Tahoma" w:hAnsi="Tahoma"/>
          <w:b/>
        </w:rPr>
        <w:t xml:space="preserve"> SESIÓN ORDINARIA DE 2022</w:t>
      </w:r>
      <w:r w:rsidR="0038090D">
        <w:rPr>
          <w:rFonts w:ascii="Tahoma" w:hAnsi="Tahoma"/>
          <w:b/>
        </w:rPr>
        <w:t>.</w:t>
      </w:r>
    </w:p>
    <w:p w14:paraId="7AB47B0F" w14:textId="752C051E"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F122FB">
        <w:rPr>
          <w:rFonts w:ascii="Tahoma" w:hAnsi="Tahoma" w:cs="Tahoma"/>
        </w:rPr>
        <w:t>viernes veintinueve</w:t>
      </w:r>
      <w:r w:rsidR="00DD5C1E">
        <w:rPr>
          <w:rFonts w:ascii="Tahoma" w:hAnsi="Tahoma" w:cs="Tahoma"/>
        </w:rPr>
        <w:t xml:space="preserve"> </w:t>
      </w:r>
      <w:r w:rsidR="00CF609C">
        <w:rPr>
          <w:rFonts w:ascii="Tahoma" w:hAnsi="Tahoma" w:cs="Tahoma"/>
        </w:rPr>
        <w:t>de abril</w:t>
      </w:r>
      <w:r w:rsidR="00004EAD">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F122FB">
        <w:rPr>
          <w:rFonts w:ascii="Tahoma" w:hAnsi="Tahoma" w:cs="Tahoma"/>
          <w:b/>
          <w:bCs/>
        </w:rPr>
        <w:t xml:space="preserve"> 362</w:t>
      </w:r>
      <w:r w:rsidR="009457CE">
        <w:rPr>
          <w:rFonts w:ascii="Tahoma" w:hAnsi="Tahoma" w:cs="Tahoma"/>
          <w:b/>
          <w:bCs/>
        </w:rPr>
        <w:t>/2022</w:t>
      </w:r>
      <w:r>
        <w:rPr>
          <w:rFonts w:ascii="Tahoma" w:hAnsi="Tahoma" w:cs="Tahoma"/>
          <w:b/>
          <w:bCs/>
        </w:rPr>
        <w:t>,</w:t>
      </w:r>
      <w:r w:rsidR="00AC1D41">
        <w:rPr>
          <w:rFonts w:ascii="Tahoma" w:hAnsi="Tahoma" w:cs="Tahoma"/>
        </w:rPr>
        <w:t xml:space="preserve"> de fecha </w:t>
      </w:r>
      <w:r w:rsidR="00F122FB">
        <w:rPr>
          <w:rFonts w:ascii="Tahoma" w:hAnsi="Tahoma" w:cs="Tahoma"/>
        </w:rPr>
        <w:t>veintidós</w:t>
      </w:r>
      <w:r w:rsidR="00C402D4">
        <w:rPr>
          <w:rFonts w:ascii="Tahoma" w:hAnsi="Tahoma" w:cs="Tahoma"/>
        </w:rPr>
        <w:t xml:space="preserve"> </w:t>
      </w:r>
      <w:r w:rsidR="00CF609C">
        <w:rPr>
          <w:rFonts w:ascii="Tahoma" w:hAnsi="Tahoma" w:cs="Tahoma"/>
        </w:rPr>
        <w:t>de abril</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9A7700">
        <w:rPr>
          <w:rFonts w:ascii="Tahoma" w:hAnsi="Tahoma" w:cs="Tahoma"/>
        </w:rPr>
        <w:t xml:space="preserve">se reunieron en la </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F2385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7B7794B1" w:rsidR="00464EA2" w:rsidRDefault="00CE02EA" w:rsidP="0038090D">
      <w:pPr>
        <w:jc w:val="both"/>
        <w:rPr>
          <w:rFonts w:ascii="Tahoma" w:hAnsi="Tahoma" w:cs="Tahoma"/>
          <w:b/>
          <w:bCs/>
        </w:rPr>
      </w:pPr>
      <w:r w:rsidRPr="00CE02EA">
        <w:rPr>
          <w:rFonts w:ascii="Tahoma" w:hAnsi="Tahoma" w:cs="Tahoma"/>
          <w:b/>
        </w:rPr>
        <w:t xml:space="preserve">Sandra </w:t>
      </w:r>
      <w:r>
        <w:rPr>
          <w:rFonts w:ascii="Tahoma" w:hAnsi="Tahoma" w:cs="Tahoma"/>
          <w:b/>
        </w:rPr>
        <w:t xml:space="preserve">Anaya </w:t>
      </w:r>
      <w:r w:rsidRPr="00CE02EA">
        <w:rPr>
          <w:rFonts w:ascii="Tahoma" w:hAnsi="Tahoma" w:cs="Tahoma"/>
          <w:b/>
        </w:rPr>
        <w:t>Villegas</w:t>
      </w:r>
      <w:r w:rsidR="00D600CC">
        <w:rPr>
          <w:rFonts w:ascii="Tahoma" w:hAnsi="Tahoma" w:cs="Tahoma"/>
          <w:b/>
        </w:rPr>
        <w:t>,</w:t>
      </w:r>
      <w:r>
        <w:rPr>
          <w:rFonts w:ascii="Tahoma" w:hAnsi="Tahoma" w:cs="Tahoma"/>
        </w:rPr>
        <w:t xml:space="preserve"> </w:t>
      </w:r>
      <w:r w:rsidR="00010154" w:rsidRPr="00FE2760">
        <w:rPr>
          <w:rFonts w:ascii="Tahoma" w:hAnsi="Tahoma" w:cs="Tahoma"/>
        </w:rPr>
        <w:t>Secretar</w:t>
      </w:r>
      <w:r>
        <w:rPr>
          <w:rFonts w:ascii="Tahoma" w:hAnsi="Tahoma" w:cs="Tahoma"/>
        </w:rPr>
        <w:t>i</w:t>
      </w:r>
      <w:r w:rsidR="00010154" w:rsidRPr="00FE2760">
        <w:rPr>
          <w:rFonts w:ascii="Tahoma" w:hAnsi="Tahoma" w:cs="Tahoma"/>
        </w:rPr>
        <w:t>a de Administración</w:t>
      </w:r>
      <w:r>
        <w:rPr>
          <w:rFonts w:ascii="Tahoma" w:hAnsi="Tahoma" w:cs="Tahoma"/>
        </w:rPr>
        <w:t>.-------------</w:t>
      </w:r>
      <w:r w:rsidR="00D600CC">
        <w:rPr>
          <w:rFonts w:ascii="Tahoma" w:hAnsi="Tahoma" w:cs="Tahoma"/>
        </w:rPr>
        <w:t>-------------------------------</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5A667B2F" w14:textId="6CAC1F70" w:rsidR="00F122FB" w:rsidRDefault="00C402D4" w:rsidP="00624F14">
      <w:pPr>
        <w:jc w:val="both"/>
        <w:rPr>
          <w:rFonts w:ascii="Tahoma" w:hAnsi="Tahoma" w:cs="Tahoma"/>
        </w:rPr>
      </w:pPr>
      <w:r w:rsidRPr="001F55E5">
        <w:rPr>
          <w:rFonts w:ascii="Tahoma" w:hAnsi="Tahoma" w:cs="Tahoma"/>
          <w:b/>
        </w:rPr>
        <w:t>Saulo Alberto Cruz Canela</w:t>
      </w:r>
      <w:r>
        <w:rPr>
          <w:rFonts w:ascii="Tahoma" w:hAnsi="Tahoma" w:cs="Tahoma"/>
        </w:rPr>
        <w:t>, Titular de la Unidad de Fiscalización y Combate a la Corrupción, en su carácter de representante designado por la Secretaría de la Contraloría</w:t>
      </w:r>
      <w:r w:rsidR="00F122FB">
        <w:rPr>
          <w:rFonts w:ascii="Tahoma" w:hAnsi="Tahoma" w:cs="Tahoma"/>
        </w:rPr>
        <w:t xml:space="preserve"> mediante oficio número SC/0371/2022 de fecha 28</w:t>
      </w:r>
      <w:r>
        <w:rPr>
          <w:rFonts w:ascii="Tahoma" w:hAnsi="Tahoma" w:cs="Tahoma"/>
        </w:rPr>
        <w:t xml:space="preserve"> de abril de 2022.</w:t>
      </w:r>
      <w:r w:rsidR="00357DEE">
        <w:rPr>
          <w:rFonts w:ascii="Tahoma" w:hAnsi="Tahoma" w:cs="Tahoma"/>
        </w:rPr>
        <w:t>-------------------------------------------------</w:t>
      </w:r>
      <w:r>
        <w:rPr>
          <w:rFonts w:ascii="Tahoma" w:hAnsi="Tahoma" w:cs="Tahoma"/>
        </w:rPr>
        <w:t>---------------------------------------------------------------------------------------------------------------</w:t>
      </w:r>
      <w:r w:rsidR="00221D43">
        <w:rPr>
          <w:rFonts w:ascii="Tahoma" w:hAnsi="Tahoma" w:cs="Tahoma"/>
        </w:rPr>
        <w:t>--</w:t>
      </w:r>
      <w:r>
        <w:rPr>
          <w:rFonts w:ascii="Tahoma" w:hAnsi="Tahoma" w:cs="Tahoma"/>
          <w:b/>
          <w:bCs/>
          <w:color w:val="000000"/>
        </w:rPr>
        <w:t>Titular</w:t>
      </w:r>
      <w:r w:rsidR="00F122FB">
        <w:rPr>
          <w:rFonts w:ascii="Tahoma" w:hAnsi="Tahoma" w:cs="Tahoma"/>
          <w:b/>
          <w:bCs/>
          <w:color w:val="000000"/>
        </w:rPr>
        <w:t>es</w:t>
      </w:r>
      <w:r w:rsidR="00340CA0">
        <w:rPr>
          <w:rFonts w:ascii="Tahoma" w:hAnsi="Tahoma" w:cs="Tahoma"/>
          <w:b/>
          <w:bCs/>
          <w:color w:val="000000"/>
        </w:rPr>
        <w:t xml:space="preserve"> </w:t>
      </w:r>
      <w:r w:rsidR="00340CA0" w:rsidRPr="00927BB3">
        <w:rPr>
          <w:rFonts w:ascii="Tahoma" w:hAnsi="Tahoma" w:cs="Tahoma"/>
          <w:b/>
          <w:bCs/>
          <w:color w:val="000000"/>
        </w:rPr>
        <w:t>de</w:t>
      </w:r>
      <w:r w:rsidR="00F122FB">
        <w:rPr>
          <w:rFonts w:ascii="Tahoma" w:hAnsi="Tahoma" w:cs="Tahoma"/>
          <w:b/>
          <w:bCs/>
          <w:color w:val="000000"/>
        </w:rPr>
        <w:t xml:space="preserve"> </w:t>
      </w:r>
      <w:r w:rsidR="00340CA0" w:rsidRPr="00927BB3">
        <w:rPr>
          <w:rFonts w:ascii="Tahoma" w:hAnsi="Tahoma" w:cs="Tahoma"/>
          <w:b/>
          <w:bCs/>
          <w:color w:val="000000"/>
        </w:rPr>
        <w:t>l</w:t>
      </w:r>
      <w:r w:rsidR="00F122FB">
        <w:rPr>
          <w:rFonts w:ascii="Tahoma" w:hAnsi="Tahoma" w:cs="Tahoma"/>
          <w:b/>
          <w:bCs/>
          <w:color w:val="000000"/>
        </w:rPr>
        <w:t>os</w:t>
      </w:r>
      <w:r w:rsidR="00340CA0" w:rsidRPr="00927BB3">
        <w:rPr>
          <w:rFonts w:ascii="Tahoma" w:hAnsi="Tahoma" w:cs="Tahoma"/>
          <w:b/>
          <w:bCs/>
          <w:color w:val="000000"/>
        </w:rPr>
        <w:t xml:space="preserve"> proceso</w:t>
      </w:r>
      <w:r w:rsidR="00F122FB">
        <w:rPr>
          <w:rFonts w:ascii="Tahoma" w:hAnsi="Tahoma" w:cs="Tahoma"/>
          <w:b/>
          <w:bCs/>
          <w:color w:val="000000"/>
        </w:rPr>
        <w:t>s</w:t>
      </w:r>
      <w:r w:rsidR="00340CA0" w:rsidRPr="00927BB3">
        <w:rPr>
          <w:rFonts w:ascii="Tahoma" w:hAnsi="Tahoma" w:cs="Tahoma"/>
          <w:b/>
          <w:bCs/>
          <w:color w:val="000000"/>
        </w:rPr>
        <w:t xml:space="preserve"> que se encuentra</w:t>
      </w:r>
      <w:r w:rsidR="00F122FB">
        <w:rPr>
          <w:rFonts w:ascii="Tahoma" w:hAnsi="Tahoma" w:cs="Tahoma"/>
          <w:b/>
          <w:bCs/>
          <w:color w:val="000000"/>
        </w:rPr>
        <w:t>n</w:t>
      </w:r>
      <w:r w:rsidR="00340CA0" w:rsidRPr="00927BB3">
        <w:rPr>
          <w:rFonts w:ascii="Tahoma" w:hAnsi="Tahoma" w:cs="Tahoma"/>
          <w:b/>
          <w:bCs/>
          <w:color w:val="000000"/>
        </w:rPr>
        <w:t xml:space="preserve"> vinculado</w:t>
      </w:r>
      <w:r w:rsidR="00F122FB">
        <w:rPr>
          <w:rFonts w:ascii="Tahoma" w:hAnsi="Tahoma" w:cs="Tahoma"/>
          <w:b/>
          <w:bCs/>
          <w:color w:val="000000"/>
        </w:rPr>
        <w:t>s</w:t>
      </w:r>
      <w:r>
        <w:rPr>
          <w:rFonts w:ascii="Tahoma" w:hAnsi="Tahoma" w:cs="Tahoma"/>
          <w:b/>
          <w:bCs/>
          <w:color w:val="000000"/>
        </w:rPr>
        <w:t xml:space="preserve"> </w:t>
      </w:r>
      <w:r w:rsidR="00340CA0" w:rsidRPr="00927BB3">
        <w:rPr>
          <w:rFonts w:ascii="Tahoma" w:hAnsi="Tahoma" w:cs="Tahoma"/>
          <w:b/>
          <w:bCs/>
          <w:color w:val="000000"/>
        </w:rPr>
        <w:t>en la presente sesió</w:t>
      </w:r>
      <w:r w:rsidR="0017370C">
        <w:rPr>
          <w:rFonts w:ascii="Tahoma" w:hAnsi="Tahoma" w:cs="Tahoma"/>
          <w:b/>
          <w:bCs/>
          <w:color w:val="000000"/>
        </w:rPr>
        <w:t>n.--</w:t>
      </w:r>
      <w:r w:rsidR="00221D43">
        <w:rPr>
          <w:rFonts w:ascii="Tahoma" w:hAnsi="Tahoma" w:cs="Tahoma"/>
          <w:b/>
          <w:bCs/>
          <w:color w:val="000000"/>
        </w:rPr>
        <w:t>-</w:t>
      </w:r>
    </w:p>
    <w:p w14:paraId="15800271" w14:textId="6AEA6E22" w:rsidR="00624F14" w:rsidRPr="00624F14" w:rsidRDefault="00624F14" w:rsidP="00624F14">
      <w:pPr>
        <w:jc w:val="both"/>
        <w:rPr>
          <w:rFonts w:ascii="Tahoma" w:hAnsi="Tahoma" w:cs="Tahoma"/>
        </w:rPr>
      </w:pPr>
      <w:r>
        <w:rPr>
          <w:rFonts w:ascii="Tahoma" w:hAnsi="Tahoma" w:cs="Tahoma"/>
        </w:rPr>
        <w:t>---------------------------------------------------------------------------------------------------------------</w:t>
      </w:r>
    </w:p>
    <w:p w14:paraId="74ACA983" w14:textId="563F8FA1" w:rsidR="00340CA0" w:rsidRDefault="00F122FB" w:rsidP="0017370C">
      <w:pPr>
        <w:tabs>
          <w:tab w:val="left" w:pos="5190"/>
        </w:tabs>
        <w:jc w:val="both"/>
        <w:rPr>
          <w:rFonts w:ascii="Tahoma" w:hAnsi="Tahoma" w:cs="Tahoma"/>
          <w:color w:val="000000"/>
        </w:rPr>
      </w:pPr>
      <w:r w:rsidRPr="004B44DC">
        <w:rPr>
          <w:rFonts w:ascii="Tahoma" w:hAnsi="Tahoma" w:cs="Tahoma"/>
          <w:b/>
          <w:color w:val="000000"/>
        </w:rPr>
        <w:t>Humberto Serrano Guevara</w:t>
      </w:r>
      <w:r>
        <w:rPr>
          <w:rFonts w:ascii="Tahoma" w:hAnsi="Tahoma" w:cs="Tahoma"/>
          <w:color w:val="000000"/>
        </w:rPr>
        <w:t xml:space="preserve">, Director General de Desarrollo y Logística Operativa de la </w:t>
      </w:r>
      <w:r w:rsidRPr="00451FFA">
        <w:rPr>
          <w:rFonts w:ascii="Tahoma" w:hAnsi="Tahoma" w:cs="Tahoma"/>
          <w:snapToGrid w:val="0"/>
        </w:rPr>
        <w:t>Comisión Estatal de Seguridad Pública</w:t>
      </w:r>
      <w:r>
        <w:rPr>
          <w:rFonts w:ascii="Tahoma" w:hAnsi="Tahoma" w:cs="Tahoma"/>
          <w:color w:val="000000"/>
        </w:rPr>
        <w:t xml:space="preserve">, designado mediante oficio número CES/331/2022 de fecha 18 de marzo de 2022; quien presenta el punto cuatro </w:t>
      </w:r>
      <w:r w:rsidRPr="00E10CEF">
        <w:rPr>
          <w:rFonts w:ascii="Tahoma" w:hAnsi="Tahoma" w:cs="Tahoma"/>
          <w:color w:val="000000"/>
        </w:rPr>
        <w:t>del orden del día</w:t>
      </w:r>
      <w:r>
        <w:rPr>
          <w:rFonts w:ascii="Tahoma" w:hAnsi="Tahoma" w:cs="Tahoma"/>
          <w:color w:val="000000"/>
        </w:rPr>
        <w:t>.-----------------</w:t>
      </w:r>
    </w:p>
    <w:p w14:paraId="7E5E286D" w14:textId="52200C41" w:rsidR="00F122FB" w:rsidRDefault="00F122FB" w:rsidP="00F122FB">
      <w:pPr>
        <w:jc w:val="both"/>
        <w:rPr>
          <w:rFonts w:ascii="Tahoma" w:hAnsi="Tahoma" w:cs="Tahoma"/>
          <w:color w:val="000000"/>
        </w:rPr>
      </w:pPr>
      <w:r>
        <w:rPr>
          <w:rFonts w:ascii="Tahoma" w:hAnsi="Tahoma" w:cs="Tahoma"/>
          <w:b/>
          <w:color w:val="000000"/>
        </w:rPr>
        <w:lastRenderedPageBreak/>
        <w:t>Juan José H. Díaz Gómez</w:t>
      </w:r>
      <w:r w:rsidRPr="00046DFC">
        <w:rPr>
          <w:rFonts w:ascii="Tahoma" w:hAnsi="Tahoma" w:cs="Tahoma"/>
          <w:b/>
          <w:color w:val="000000"/>
        </w:rPr>
        <w:t>,</w:t>
      </w:r>
      <w:r>
        <w:rPr>
          <w:rFonts w:ascii="Tahoma" w:hAnsi="Tahoma" w:cs="Tahoma"/>
          <w:color w:val="000000"/>
        </w:rPr>
        <w:t xml:space="preserve"> Director General de Gestión Administrativa Institucional de la Secretaría de Administración</w:t>
      </w:r>
      <w:r>
        <w:rPr>
          <w:rFonts w:ascii="Tahoma" w:hAnsi="Tahoma" w:cs="Tahoma"/>
        </w:rPr>
        <w:t>,</w:t>
      </w:r>
      <w:r>
        <w:rPr>
          <w:rFonts w:ascii="Tahoma" w:hAnsi="Tahoma" w:cs="Tahoma"/>
          <w:color w:val="000000"/>
        </w:rPr>
        <w:t xml:space="preserve"> quien presenta el pu</w:t>
      </w:r>
      <w:r w:rsidR="000549D9">
        <w:rPr>
          <w:rFonts w:ascii="Tahoma" w:hAnsi="Tahoma" w:cs="Tahoma"/>
          <w:color w:val="000000"/>
        </w:rPr>
        <w:t>nto cinco</w:t>
      </w:r>
      <w:r>
        <w:rPr>
          <w:rFonts w:ascii="Tahoma" w:hAnsi="Tahoma" w:cs="Tahoma"/>
          <w:color w:val="000000"/>
        </w:rPr>
        <w:t xml:space="preserve"> del orden del día.----------------</w:t>
      </w:r>
    </w:p>
    <w:p w14:paraId="5A3C4C14" w14:textId="6A231269" w:rsidR="00F122FB" w:rsidRPr="00624F14" w:rsidRDefault="00624F14" w:rsidP="00624F14">
      <w:pPr>
        <w:jc w:val="both"/>
        <w:rPr>
          <w:rFonts w:ascii="Tahoma" w:hAnsi="Tahoma" w:cs="Tahoma"/>
          <w:color w:val="000000"/>
        </w:rPr>
      </w:pPr>
      <w:r w:rsidRPr="004C01B6">
        <w:rPr>
          <w:rFonts w:ascii="Tahoma" w:hAnsi="Tahoma" w:cs="Tahoma"/>
          <w:b/>
          <w:bCs/>
        </w:rPr>
        <w:t>Laura Elena Romero Pérez</w:t>
      </w:r>
      <w:r w:rsidRPr="00134A8A">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w:t>
      </w:r>
      <w:r>
        <w:rPr>
          <w:rFonts w:ascii="Tahoma" w:hAnsi="Tahoma" w:cs="Tahoma"/>
          <w:color w:val="000000"/>
        </w:rPr>
        <w:t>designada mediante oficio número DG/0324/2022 de fecha 27 de abril de 2022, quien presenta el punto seis del orden del día.------------------------------</w:t>
      </w:r>
      <w:r w:rsidR="005E1ABA">
        <w:rPr>
          <w:rFonts w:ascii="Tahoma" w:hAnsi="Tahoma" w:cs="Tahoma"/>
          <w:color w:val="000000"/>
        </w:rPr>
        <w:t>----</w:t>
      </w:r>
    </w:p>
    <w:p w14:paraId="43DFFF4C" w14:textId="04B0E0C1" w:rsidR="00340CA0" w:rsidRDefault="001C1482" w:rsidP="001C1482">
      <w:pPr>
        <w:jc w:val="center"/>
        <w:rPr>
          <w:rFonts w:ascii="Tahoma" w:hAnsi="Tahoma"/>
          <w:b/>
          <w:bCs/>
          <w:color w:val="000000" w:themeColor="text1"/>
        </w:rPr>
      </w:pPr>
      <w:r>
        <w:rPr>
          <w:rFonts w:ascii="Tahoma" w:hAnsi="Tahoma"/>
          <w:b/>
          <w:bCs/>
          <w:color w:val="000000" w:themeColor="text1"/>
        </w:rPr>
        <w:t>----------------------------------------------------------------------------------------------</w:t>
      </w:r>
    </w:p>
    <w:p w14:paraId="6337218D" w14:textId="3E518151" w:rsidR="00D33B3E" w:rsidRDefault="00D33B3E" w:rsidP="00D33B3E">
      <w:pPr>
        <w:jc w:val="center"/>
        <w:rPr>
          <w:rFonts w:ascii="Tahoma" w:hAnsi="Tahoma"/>
          <w:b/>
          <w:bCs/>
          <w:color w:val="000000" w:themeColor="text1"/>
        </w:rPr>
      </w:pPr>
      <w:r>
        <w:rPr>
          <w:rFonts w:ascii="Tahoma" w:hAnsi="Tahoma"/>
          <w:b/>
          <w:bCs/>
          <w:color w:val="000000" w:themeColor="text1"/>
        </w:rPr>
        <w:t>----------------------------------Invitada permanente-----------------------------------</w:t>
      </w:r>
    </w:p>
    <w:p w14:paraId="3BC4935E" w14:textId="208B9854" w:rsidR="00541A77" w:rsidRDefault="00541A77" w:rsidP="00541A77">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4CA51EB9" w14:textId="0EDEDF96" w:rsidR="00A923BB" w:rsidRDefault="00A923BB" w:rsidP="0038090D">
      <w:pPr>
        <w:jc w:val="both"/>
        <w:rPr>
          <w:rFonts w:ascii="Tahoma" w:hAnsi="Tahoma" w:cs="Tahoma"/>
          <w:color w:val="000000"/>
        </w:rPr>
      </w:pPr>
      <w:r>
        <w:rPr>
          <w:rFonts w:ascii="Tahoma" w:hAnsi="Tahoma" w:cs="Tahoma"/>
          <w:color w:val="000000"/>
        </w:rPr>
        <w:t>----------------------------------------------------------------------------------------------------------------</w:t>
      </w:r>
    </w:p>
    <w:p w14:paraId="50B13FB6" w14:textId="22B8AD38"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624F14">
        <w:rPr>
          <w:rFonts w:ascii="Tahoma" w:hAnsi="Tahoma" w:cs="Tahoma"/>
          <w:b/>
        </w:rPr>
        <w:t>Décima Sexta</w:t>
      </w:r>
      <w:r w:rsidR="00CF609C">
        <w:rPr>
          <w:rFonts w:ascii="Tahoma" w:hAnsi="Tahoma" w:cs="Tahoma"/>
          <w:b/>
        </w:rPr>
        <w:t xml:space="preserve"> </w:t>
      </w:r>
      <w:r w:rsidR="0075496B">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D2297D4" w14:textId="7E4180C1"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3</w:t>
      </w:r>
      <w:r w:rsidR="00F4515D">
        <w:rPr>
          <w:rFonts w:ascii="Tahoma" w:hAnsi="Tahoma" w:cs="Tahoma"/>
          <w:snapToGrid w:val="0"/>
        </w:rPr>
        <w:t xml:space="preserve">.- </w:t>
      </w:r>
      <w:r w:rsidRPr="00776C31">
        <w:rPr>
          <w:rFonts w:ascii="Tahoma" w:hAnsi="Tahoma" w:cs="Tahoma"/>
          <w:snapToGrid w:val="0"/>
        </w:rPr>
        <w:t>Lectura, en su caso modificación, y aprobación del orden del día, para efecto de aprobación.</w:t>
      </w:r>
      <w:r>
        <w:rPr>
          <w:rFonts w:ascii="Tahoma" w:hAnsi="Tahoma" w:cs="Tahoma"/>
          <w:snapToGrid w:val="0"/>
        </w:rPr>
        <w:t>--------------------------------------------------------------------------------------------------</w:t>
      </w:r>
    </w:p>
    <w:p w14:paraId="7AEB2CC6" w14:textId="4F9C95EA" w:rsidR="00F122FB" w:rsidRPr="00F122FB" w:rsidRDefault="00F122FB" w:rsidP="00F122FB">
      <w:pPr>
        <w:tabs>
          <w:tab w:val="left" w:pos="993"/>
          <w:tab w:val="left" w:pos="2520"/>
        </w:tabs>
        <w:jc w:val="both"/>
        <w:rPr>
          <w:rFonts w:ascii="Tahoma" w:hAnsi="Tahoma" w:cs="Tahoma"/>
          <w:snapToGrid w:val="0"/>
        </w:rPr>
      </w:pPr>
      <w:r w:rsidRPr="00F122FB">
        <w:rPr>
          <w:rFonts w:ascii="Tahoma" w:hAnsi="Tahoma" w:cs="Tahoma"/>
          <w:snapToGrid w:val="0"/>
        </w:rPr>
        <w:t>4.- Revisión y en su caso, dictaminar el procedimiento de excepción de la Licitación Pública, mediante la modalidad de adjudicación directa, referente a la contratación abierta del servicio de fotocopiado, solicitado por la Comisión Estatal de Seguridad Pública.</w:t>
      </w:r>
      <w:r>
        <w:rPr>
          <w:rFonts w:ascii="Tahoma" w:hAnsi="Tahoma" w:cs="Tahoma"/>
          <w:snapToGrid w:val="0"/>
        </w:rPr>
        <w:t>------------------------</w:t>
      </w:r>
    </w:p>
    <w:p w14:paraId="4627A77E" w14:textId="61208009" w:rsidR="00F122FB" w:rsidRPr="00F122FB" w:rsidRDefault="00F122FB" w:rsidP="00F122FB">
      <w:pPr>
        <w:tabs>
          <w:tab w:val="left" w:pos="993"/>
          <w:tab w:val="left" w:pos="2520"/>
        </w:tabs>
        <w:jc w:val="both"/>
        <w:rPr>
          <w:rFonts w:ascii="Tahoma" w:hAnsi="Tahoma" w:cs="Tahoma"/>
          <w:snapToGrid w:val="0"/>
        </w:rPr>
      </w:pPr>
      <w:r w:rsidRPr="00F122FB">
        <w:rPr>
          <w:rFonts w:ascii="Tahoma" w:hAnsi="Tahoma" w:cs="Tahoma"/>
          <w:snapToGrid w:val="0"/>
        </w:rPr>
        <w:t xml:space="preserve">5.- Revisión y en su caso, </w:t>
      </w:r>
      <w:r w:rsidRPr="00F122FB">
        <w:rPr>
          <w:rFonts w:ascii="Tahoma" w:hAnsi="Tahoma" w:cs="Tahoma"/>
        </w:rPr>
        <w:t xml:space="preserve">dictaminar y aprobar la procedencia </w:t>
      </w:r>
      <w:r w:rsidRPr="00F122FB">
        <w:rPr>
          <w:rFonts w:ascii="Tahoma" w:hAnsi="Tahoma" w:cs="Tahoma"/>
          <w:snapToGrid w:val="0"/>
        </w:rPr>
        <w:t xml:space="preserve">de la Licitación Pública Nacional presencial </w:t>
      </w:r>
      <w:r w:rsidRPr="00F122FB">
        <w:rPr>
          <w:rFonts w:ascii="Tahoma" w:hAnsi="Tahoma" w:cs="Tahoma"/>
          <w:bCs/>
        </w:rPr>
        <w:t>Número EA-N03-2022, referente a la contratación consolidada multianual del servicio de voz y datos para el Gobierno del Estado de Morelos, a partir del día 14 de mayo de 2022, por un periodo de 24 meses,</w:t>
      </w:r>
      <w:r w:rsidRPr="00F122FB">
        <w:rPr>
          <w:rFonts w:ascii="Tahoma" w:hAnsi="Tahoma" w:cs="Tahoma"/>
          <w:b/>
          <w:bCs/>
        </w:rPr>
        <w:t xml:space="preserve"> </w:t>
      </w:r>
      <w:r w:rsidRPr="00F122FB">
        <w:rPr>
          <w:rFonts w:ascii="Tahoma" w:hAnsi="Tahoma" w:cs="Tahoma"/>
          <w:bCs/>
        </w:rPr>
        <w:t>solicitado por la Secretaría de Administración.</w:t>
      </w:r>
      <w:r>
        <w:rPr>
          <w:rFonts w:ascii="Tahoma" w:hAnsi="Tahoma" w:cs="Tahoma"/>
          <w:bCs/>
        </w:rPr>
        <w:t>---------</w:t>
      </w:r>
    </w:p>
    <w:p w14:paraId="21EE2EC9" w14:textId="4CB6007F" w:rsidR="00F122FB" w:rsidRPr="00F122FB" w:rsidRDefault="00F122FB" w:rsidP="00F122FB">
      <w:pPr>
        <w:tabs>
          <w:tab w:val="left" w:pos="993"/>
          <w:tab w:val="left" w:pos="2520"/>
        </w:tabs>
        <w:jc w:val="both"/>
        <w:rPr>
          <w:rFonts w:ascii="Tahoma" w:hAnsi="Tahoma" w:cs="Tahoma"/>
          <w:snapToGrid w:val="0"/>
        </w:rPr>
      </w:pPr>
      <w:r w:rsidRPr="00F122FB">
        <w:rPr>
          <w:rFonts w:ascii="Tahoma" w:hAnsi="Tahoma" w:cs="Tahoma"/>
          <w:snapToGrid w:val="0"/>
        </w:rPr>
        <w:t xml:space="preserve">6.- Revisión y en su caso, </w:t>
      </w:r>
      <w:r w:rsidRPr="00F122FB">
        <w:rPr>
          <w:rFonts w:ascii="Tahoma" w:hAnsi="Tahoma" w:cs="Tahoma"/>
        </w:rPr>
        <w:t xml:space="preserve">dictaminar y aprobar </w:t>
      </w:r>
      <w:r w:rsidRPr="00F122FB">
        <w:rPr>
          <w:rFonts w:ascii="Tahoma" w:hAnsi="Tahoma" w:cs="Tahoma"/>
          <w:snapToGrid w:val="0"/>
        </w:rPr>
        <w:t xml:space="preserve">el </w:t>
      </w:r>
      <w:r w:rsidRPr="00F122FB">
        <w:rPr>
          <w:rFonts w:ascii="Tahoma" w:hAnsi="Tahoma" w:cs="Tahoma"/>
        </w:rPr>
        <w:t>proyecto</w:t>
      </w:r>
      <w:r w:rsidRPr="00F122FB">
        <w:rPr>
          <w:rFonts w:ascii="Tahoma" w:hAnsi="Tahoma" w:cs="Tahoma"/>
          <w:b/>
          <w:snapToGrid w:val="0"/>
        </w:rPr>
        <w:t xml:space="preserve"> </w:t>
      </w:r>
      <w:r w:rsidRPr="00F122FB">
        <w:rPr>
          <w:rFonts w:ascii="Tahoma" w:hAnsi="Tahoma" w:cs="Tahoma"/>
          <w:snapToGrid w:val="0"/>
        </w:rPr>
        <w:t xml:space="preserve">de fallo de la Licitación Pública Nacional presencial número IEBEM-N02-2022, referente a la contratación de seguro de vida institucional, del personal estatal </w:t>
      </w:r>
      <w:proofErr w:type="spellStart"/>
      <w:r w:rsidRPr="00F122FB">
        <w:rPr>
          <w:rFonts w:ascii="Tahoma" w:hAnsi="Tahoma" w:cs="Tahoma"/>
          <w:snapToGrid w:val="0"/>
        </w:rPr>
        <w:t>pejupe</w:t>
      </w:r>
      <w:proofErr w:type="spellEnd"/>
      <w:r w:rsidRPr="00F122FB">
        <w:rPr>
          <w:rFonts w:ascii="Tahoma" w:hAnsi="Tahoma" w:cs="Tahoma"/>
          <w:snapToGrid w:val="0"/>
        </w:rPr>
        <w:t xml:space="preserve">, </w:t>
      </w:r>
      <w:proofErr w:type="spellStart"/>
      <w:r w:rsidRPr="00F122FB">
        <w:rPr>
          <w:rFonts w:ascii="Tahoma" w:hAnsi="Tahoma" w:cs="Tahoma"/>
          <w:snapToGrid w:val="0"/>
        </w:rPr>
        <w:t>transpyj</w:t>
      </w:r>
      <w:proofErr w:type="spellEnd"/>
      <w:r w:rsidRPr="00F122FB">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Pr>
          <w:rFonts w:ascii="Tahoma" w:hAnsi="Tahoma" w:cs="Tahoma"/>
          <w:snapToGrid w:val="0"/>
        </w:rPr>
        <w:t>--------------------------------------------------------</w:t>
      </w:r>
    </w:p>
    <w:p w14:paraId="0EBFE580" w14:textId="74368C8C" w:rsidR="00F122FB" w:rsidRDefault="00F122FB" w:rsidP="00F122FB">
      <w:pPr>
        <w:tabs>
          <w:tab w:val="left" w:pos="993"/>
          <w:tab w:val="left" w:pos="2520"/>
        </w:tabs>
        <w:jc w:val="both"/>
        <w:rPr>
          <w:rFonts w:ascii="Tahoma" w:hAnsi="Tahoma" w:cs="Tahoma"/>
          <w:snapToGrid w:val="0"/>
        </w:rPr>
      </w:pPr>
      <w:r w:rsidRPr="00F122FB">
        <w:rPr>
          <w:rFonts w:ascii="Tahoma" w:hAnsi="Tahoma" w:cs="Tahoma"/>
          <w:snapToGrid w:val="0"/>
        </w:rPr>
        <w:t>7.- Reporte de cumplimiento o avance de los acuerdos previos adoptados por el Órgano Colegiado.</w:t>
      </w:r>
      <w:r>
        <w:rPr>
          <w:rFonts w:ascii="Tahoma" w:hAnsi="Tahoma" w:cs="Tahoma"/>
          <w:snapToGrid w:val="0"/>
        </w:rPr>
        <w:t>---------------------------------------------------------------------------------------------------</w:t>
      </w:r>
    </w:p>
    <w:p w14:paraId="41B6CBD6" w14:textId="4C57AB5E" w:rsidR="0075496B" w:rsidRPr="008365A0" w:rsidRDefault="00F122FB" w:rsidP="0075496B">
      <w:pPr>
        <w:keepNext/>
        <w:jc w:val="both"/>
        <w:outlineLvl w:val="5"/>
        <w:rPr>
          <w:rFonts w:ascii="Tahoma" w:hAnsi="Tahoma" w:cs="Tahoma"/>
          <w:snapToGrid w:val="0"/>
        </w:rPr>
      </w:pPr>
      <w:r>
        <w:rPr>
          <w:rFonts w:ascii="Tahoma" w:hAnsi="Tahoma" w:cs="Tahoma"/>
          <w:snapToGrid w:val="0"/>
        </w:rPr>
        <w:t>8</w:t>
      </w:r>
      <w:r w:rsidR="0075496B" w:rsidRPr="008365A0">
        <w:rPr>
          <w:rFonts w:ascii="Tahoma" w:hAnsi="Tahoma" w:cs="Tahoma"/>
          <w:snapToGrid w:val="0"/>
        </w:rPr>
        <w:t xml:space="preserve">.- </w:t>
      </w:r>
      <w:r w:rsidR="0075496B" w:rsidRPr="008365A0">
        <w:rPr>
          <w:rFonts w:ascii="Tahoma" w:hAnsi="Tahoma" w:cs="Tahoma"/>
        </w:rPr>
        <w:t>Asuntos Generales  (Asuntos en trámite).</w:t>
      </w:r>
      <w:r w:rsidR="00D43AC4">
        <w:rPr>
          <w:rFonts w:ascii="Tahoma" w:hAnsi="Tahoma" w:cs="Tahoma"/>
        </w:rPr>
        <w:t>---------------------------------------------------------</w:t>
      </w:r>
    </w:p>
    <w:p w14:paraId="6D79E16C" w14:textId="34333E71" w:rsidR="00D32FFC" w:rsidRPr="00776C31" w:rsidRDefault="00F122FB" w:rsidP="00776C31">
      <w:pPr>
        <w:jc w:val="both"/>
        <w:rPr>
          <w:rFonts w:ascii="Tahoma" w:hAnsi="Tahoma"/>
          <w:b/>
        </w:rPr>
      </w:pPr>
      <w:r>
        <w:rPr>
          <w:rFonts w:ascii="Tahoma" w:hAnsi="Tahoma" w:cs="Tahoma"/>
          <w:snapToGrid w:val="0"/>
        </w:rPr>
        <w:t>9</w:t>
      </w:r>
      <w:r w:rsidR="00776C31" w:rsidRPr="00776C31">
        <w:rPr>
          <w:rFonts w:ascii="Tahoma" w:hAnsi="Tahoma" w:cs="Tahoma"/>
          <w:snapToGrid w:val="0"/>
        </w:rPr>
        <w:t>.-</w:t>
      </w:r>
      <w:r w:rsidR="00776C31" w:rsidRPr="00776C31">
        <w:rPr>
          <w:rFonts w:ascii="Tahoma" w:hAnsi="Tahoma" w:cs="Tahoma"/>
        </w:rPr>
        <w:t xml:space="preserve"> Clausura de la Sesión.</w:t>
      </w:r>
      <w:r w:rsidR="00776C31">
        <w:rPr>
          <w:rFonts w:ascii="Tahoma" w:hAnsi="Tahoma" w:cs="Tahoma"/>
        </w:rPr>
        <w:t>--------------------------------------------------------------------------------</w:t>
      </w:r>
    </w:p>
    <w:p w14:paraId="15F6B3AA" w14:textId="77777777" w:rsidR="00D32FFC" w:rsidRDefault="00D32FFC"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7A1E4F74"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DB1CBE">
        <w:rPr>
          <w:rFonts w:ascii="Tahoma" w:hAnsi="Tahoma"/>
          <w:b/>
        </w:rPr>
        <w:t>y</w:t>
      </w:r>
      <w:r w:rsidR="00DB1CBE" w:rsidRPr="00113D2C">
        <w:rPr>
          <w:rFonts w:ascii="Tahoma" w:hAnsi="Tahoma"/>
          <w:b/>
        </w:rPr>
        <w:t xml:space="preserve"> </w:t>
      </w:r>
      <w:r w:rsidR="00F122FB">
        <w:rPr>
          <w:rFonts w:ascii="Tahoma" w:hAnsi="Tahoma"/>
          <w:b/>
        </w:rPr>
        <w:t>tres</w:t>
      </w:r>
      <w:r w:rsidR="00D43AC4">
        <w:rPr>
          <w:rFonts w:ascii="Tahoma" w:hAnsi="Tahoma"/>
          <w:b/>
        </w:rPr>
        <w:t xml:space="preserve"> invitados</w:t>
      </w:r>
      <w:r w:rsidR="00DB1CBE">
        <w:rPr>
          <w:rFonts w:ascii="Tahoma" w:hAnsi="Tahoma"/>
          <w:b/>
        </w:rPr>
        <w:t xml:space="preserve"> permanente</w:t>
      </w:r>
      <w:r w:rsidR="00D43AC4">
        <w:rPr>
          <w:rFonts w:ascii="Tahoma" w:hAnsi="Tahoma"/>
          <w:b/>
        </w:rPr>
        <w:t>s</w:t>
      </w:r>
      <w:r w:rsidR="00DB1CBE">
        <w:rPr>
          <w:rFonts w:ascii="Tahoma" w:hAnsi="Tahoma"/>
          <w:b/>
        </w:rPr>
        <w:t xml:space="preserve"> con voz,</w:t>
      </w:r>
      <w:r w:rsidR="000A1356" w:rsidRPr="000A1356">
        <w:rPr>
          <w:rFonts w:ascii="Tahoma" w:hAnsi="Tahoma"/>
          <w:b/>
        </w:rPr>
        <w:t xml:space="preserve"> </w:t>
      </w:r>
      <w:r w:rsidR="000A1356">
        <w:rPr>
          <w:rFonts w:ascii="Tahoma" w:hAnsi="Tahoma"/>
          <w:b/>
        </w:rPr>
        <w:t xml:space="preserve">y </w:t>
      </w:r>
      <w:r w:rsidR="000A1356" w:rsidRPr="009C5E76">
        <w:rPr>
          <w:rFonts w:ascii="Tahoma" w:hAnsi="Tahoma"/>
          <w:b/>
        </w:rPr>
        <w:t>un</w:t>
      </w:r>
      <w:r w:rsidR="000A1356">
        <w:rPr>
          <w:rFonts w:ascii="Tahoma" w:hAnsi="Tahoma"/>
          <w:b/>
        </w:rPr>
        <w:t xml:space="preserve">a invitada permanente con voz,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F9367B">
        <w:rPr>
          <w:rFonts w:ascii="Tahoma" w:hAnsi="Tahoma"/>
        </w:rPr>
        <w:t>--------------------</w:t>
      </w:r>
      <w:r w:rsidR="003D06AA">
        <w:rPr>
          <w:rFonts w:ascii="Tahoma" w:hAnsi="Tahoma"/>
        </w:rPr>
        <w:t>--</w:t>
      </w:r>
      <w:r w:rsidR="00537E29">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lastRenderedPageBreak/>
        <w:t>------------------------------------------------------------------------------------------------</w:t>
      </w:r>
      <w:r>
        <w:rPr>
          <w:rFonts w:ascii="Tahoma" w:hAnsi="Tahoma" w:cs="Tahoma"/>
        </w:rPr>
        <w:t>-----------</w:t>
      </w:r>
      <w:r w:rsidR="00127DE9">
        <w:rPr>
          <w:rFonts w:ascii="Tahoma" w:hAnsi="Tahoma" w:cs="Tahoma"/>
        </w:rPr>
        <w:t>-----</w:t>
      </w:r>
    </w:p>
    <w:p w14:paraId="350BE417" w14:textId="2878BD9E"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0E05A6">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F122FB">
        <w:rPr>
          <w:rFonts w:ascii="Tahoma" w:hAnsi="Tahoma" w:cs="Tahoma"/>
          <w:b/>
          <w:snapToGrid w:val="0"/>
        </w:rPr>
        <w:t>Décima Sexta</w:t>
      </w:r>
      <w:r w:rsidR="00DF35FF">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46570AFF" w14:textId="096BB510" w:rsidR="00F122FB" w:rsidRPr="00F122FB" w:rsidRDefault="0038090D" w:rsidP="00F122FB">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sidR="00F122FB">
        <w:rPr>
          <w:rFonts w:ascii="Tahoma" w:hAnsi="Tahoma" w:cs="Tahoma"/>
        </w:rPr>
        <w:t>solicita y presenta la propuesta de modificación  a</w:t>
      </w:r>
      <w:r w:rsidR="003454EA">
        <w:rPr>
          <w:rFonts w:ascii="Tahoma" w:hAnsi="Tahoma" w:cs="Tahoma"/>
        </w:rPr>
        <w:t>l contenido del orden del d</w:t>
      </w:r>
      <w:r w:rsidR="003454EA" w:rsidRPr="008962FD">
        <w:rPr>
          <w:rFonts w:ascii="Tahoma" w:hAnsi="Tahoma" w:cs="Tahoma"/>
        </w:rPr>
        <w:t>ía</w:t>
      </w:r>
      <w:r w:rsidR="00F122FB">
        <w:rPr>
          <w:rFonts w:ascii="Tahoma" w:hAnsi="Tahoma" w:cs="Tahoma"/>
          <w:snapToGrid w:val="0"/>
        </w:rPr>
        <w:t xml:space="preserve">. Agregando como </w:t>
      </w:r>
      <w:r w:rsidR="00F122FB" w:rsidRPr="00F122FB">
        <w:rPr>
          <w:rFonts w:ascii="Tahoma" w:hAnsi="Tahoma" w:cs="Tahoma"/>
          <w:b/>
          <w:snapToGrid w:val="0"/>
        </w:rPr>
        <w:t>Punto Ocho.-</w:t>
      </w:r>
      <w:r w:rsidR="00F122FB" w:rsidRPr="00F122FB">
        <w:rPr>
          <w:rFonts w:ascii="Tahoma" w:hAnsi="Tahoma" w:cs="Tahoma"/>
          <w:b/>
          <w:snapToGrid w:val="0"/>
          <w:sz w:val="20"/>
          <w:szCs w:val="20"/>
        </w:rPr>
        <w:t xml:space="preserve"> </w:t>
      </w:r>
      <w:r w:rsidR="00F122FB" w:rsidRPr="00F122FB">
        <w:rPr>
          <w:rFonts w:ascii="Tahoma" w:hAnsi="Tahoma" w:cs="Tahoma"/>
          <w:snapToGrid w:val="0"/>
        </w:rPr>
        <w:t xml:space="preserve">Revisión y en su caso aprobación, de la determinación del proyecto “Montos mínimos y máximos  para llevar a cabo los procedimientos de adjudicación de bienes muebles y servicios, y de los casos, montos y plazos en que se deberán otorgar garantías dentro de los procedimientos administrativos regulados en la Ley sobre </w:t>
      </w:r>
      <w:r w:rsidR="00F122FB" w:rsidRPr="00F122FB">
        <w:rPr>
          <w:rFonts w:ascii="Tahoma" w:hAnsi="Tahoma" w:cs="Tahoma"/>
          <w:snapToGrid w:val="0"/>
          <w:color w:val="000000"/>
        </w:rPr>
        <w:t>Adquisiciones, Enajenaciones, Arrendamientos y Prestación de Servicios del Poder Ejecutivo del Estado Libre y Soberano de Morelos”, del ejercicio 2022.</w:t>
      </w:r>
      <w:r w:rsidR="00F122FB">
        <w:rPr>
          <w:rFonts w:ascii="Tahoma" w:hAnsi="Tahoma" w:cs="Tahoma"/>
          <w:snapToGrid w:val="0"/>
          <w:color w:val="000000"/>
        </w:rPr>
        <w:t xml:space="preserve"> </w:t>
      </w:r>
      <w:r w:rsidR="00F122FB" w:rsidRPr="00F122FB">
        <w:rPr>
          <w:rFonts w:ascii="Tahoma" w:hAnsi="Tahoma" w:cs="Tahoma"/>
          <w:b/>
          <w:snapToGrid w:val="0"/>
          <w:color w:val="000000"/>
        </w:rPr>
        <w:t>Punto Nueve.-</w:t>
      </w:r>
      <w:r w:rsidR="00F122FB">
        <w:rPr>
          <w:rFonts w:ascii="Tahoma" w:hAnsi="Tahoma" w:cs="Tahoma"/>
          <w:bCs/>
        </w:rPr>
        <w:t xml:space="preserve"> </w:t>
      </w:r>
      <w:r w:rsidR="00F122FB" w:rsidRPr="00F122FB">
        <w:rPr>
          <w:rFonts w:ascii="Tahoma" w:hAnsi="Tahoma" w:cs="Tahoma"/>
        </w:rPr>
        <w:t>Asuntos Generales  (Asuntos en trámite).</w:t>
      </w:r>
      <w:r w:rsidR="00F122FB">
        <w:rPr>
          <w:rFonts w:ascii="Tahoma" w:hAnsi="Tahoma" w:cs="Tahoma"/>
          <w:bCs/>
        </w:rPr>
        <w:t xml:space="preserve"> </w:t>
      </w:r>
      <w:r w:rsidR="00F122FB" w:rsidRPr="00F122FB">
        <w:rPr>
          <w:rFonts w:ascii="Tahoma" w:hAnsi="Tahoma" w:cs="Tahoma"/>
          <w:b/>
          <w:bCs/>
        </w:rPr>
        <w:t>Punto Diez.-</w:t>
      </w:r>
      <w:r w:rsidR="00F122FB">
        <w:rPr>
          <w:rFonts w:ascii="Tahoma" w:hAnsi="Tahoma" w:cs="Tahoma"/>
          <w:bCs/>
        </w:rPr>
        <w:t xml:space="preserve"> </w:t>
      </w:r>
      <w:r w:rsidR="00F122FB" w:rsidRPr="00F122FB">
        <w:rPr>
          <w:rFonts w:ascii="Tahoma" w:hAnsi="Tahoma" w:cs="Tahoma"/>
        </w:rPr>
        <w:t xml:space="preserve">Clausura de la Sesión. </w:t>
      </w:r>
      <w:r w:rsidR="00F122FB">
        <w:rPr>
          <w:rFonts w:ascii="Tahoma" w:hAnsi="Tahoma" w:cs="Tahoma"/>
        </w:rPr>
        <w:t>----------------</w:t>
      </w:r>
    </w:p>
    <w:p w14:paraId="4621C17C" w14:textId="77777777" w:rsidR="00F122FB" w:rsidRDefault="00F122FB" w:rsidP="005D35C6">
      <w:pPr>
        <w:tabs>
          <w:tab w:val="left" w:pos="2520"/>
        </w:tabs>
        <w:jc w:val="both"/>
        <w:rPr>
          <w:rFonts w:ascii="Tahoma" w:hAnsi="Tahoma" w:cs="Tahoma"/>
        </w:rPr>
      </w:pP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40409578"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F122FB">
        <w:rPr>
          <w:rFonts w:ascii="Tahoma" w:hAnsi="Tahoma" w:cs="Tahoma"/>
          <w:b/>
          <w:i/>
        </w:rPr>
        <w:t>01/ORD16/29</w:t>
      </w:r>
      <w:r w:rsidR="00D43AC4">
        <w:rPr>
          <w:rFonts w:ascii="Tahoma" w:hAnsi="Tahoma" w:cs="Tahoma"/>
          <w:b/>
          <w:i/>
        </w:rPr>
        <w:t>/04</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F122FB">
        <w:rPr>
          <w:rFonts w:ascii="Tahoma" w:hAnsi="Tahoma" w:cs="Tahoma"/>
        </w:rPr>
        <w:t xml:space="preserve"> la propuesta de modificación al</w:t>
      </w:r>
      <w:r w:rsidR="001E6489">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p>
    <w:p w14:paraId="6986BB18" w14:textId="1ADE08EA" w:rsidR="00F122FB" w:rsidRDefault="00F122FB" w:rsidP="002C7859">
      <w:pPr>
        <w:jc w:val="both"/>
        <w:rPr>
          <w:rFonts w:ascii="Tahoma" w:hAnsi="Tahoma" w:cs="Tahoma"/>
          <w:b/>
          <w:snapToGrid w:val="0"/>
          <w:lang w:val="es-ES"/>
        </w:rPr>
      </w:pPr>
      <w:r>
        <w:rPr>
          <w:rFonts w:ascii="Tahoma" w:hAnsi="Tahoma" w:cs="Tahoma"/>
          <w:b/>
          <w:snapToGrid w:val="0"/>
          <w:lang w:val="es-ES"/>
        </w:rPr>
        <w:t>PUNTO CUATRO</w:t>
      </w:r>
      <w:r w:rsidR="00D43AC4">
        <w:rPr>
          <w:rFonts w:ascii="Tahoma" w:hAnsi="Tahoma" w:cs="Tahoma"/>
          <w:b/>
          <w:snapToGrid w:val="0"/>
          <w:lang w:val="es-ES"/>
        </w:rPr>
        <w:t>.-</w:t>
      </w:r>
      <w:r w:rsidRPr="00F122FB">
        <w:rPr>
          <w:rFonts w:ascii="Tahoma" w:hAnsi="Tahoma" w:cs="Tahoma"/>
          <w:snapToGrid w:val="0"/>
        </w:rPr>
        <w:t xml:space="preserve"> Revisión y en su caso, dictaminar el procedimiento de excepción de la Licitación Pública, mediante la modalidad de adjudicación directa, referente a la contratación abierta del servicio de fotocopiado, solicitado por la Comisión Estatal de Seguridad Pública</w:t>
      </w:r>
      <w:r>
        <w:rPr>
          <w:rFonts w:ascii="Tahoma" w:hAnsi="Tahoma" w:cs="Tahoma"/>
          <w:snapToGrid w:val="0"/>
        </w:rPr>
        <w:t>.</w:t>
      </w:r>
      <w:r w:rsidR="00D869F0">
        <w:rPr>
          <w:rFonts w:ascii="Tahoma" w:hAnsi="Tahoma" w:cs="Tahoma"/>
          <w:snapToGrid w:val="0"/>
        </w:rPr>
        <w:t>-</w:t>
      </w:r>
    </w:p>
    <w:p w14:paraId="2BE2F5CE" w14:textId="54ABB417" w:rsidR="00D43AC4" w:rsidRDefault="00FB5B5C" w:rsidP="002C7859">
      <w:pPr>
        <w:jc w:val="both"/>
        <w:rPr>
          <w:rFonts w:ascii="Tahoma" w:hAnsi="Tahoma" w:cs="Tahoma"/>
          <w:b/>
          <w:snapToGrid w:val="0"/>
          <w:lang w:val="es-ES"/>
        </w:rPr>
      </w:pPr>
      <w:r>
        <w:rPr>
          <w:rFonts w:ascii="Tahoma" w:hAnsi="Tahoma" w:cs="Tahoma"/>
          <w:b/>
          <w:snapToGrid w:val="0"/>
          <w:lang w:val="es-ES"/>
        </w:rPr>
        <w:t>----------------------------------------------------------------------------------------------</w:t>
      </w:r>
    </w:p>
    <w:p w14:paraId="49A0C6DD" w14:textId="02CBFD75" w:rsidR="00FB5B5C" w:rsidRPr="003A1C29" w:rsidRDefault="00FB5B5C" w:rsidP="00FB5B5C">
      <w:pPr>
        <w:jc w:val="both"/>
        <w:rPr>
          <w:rFonts w:ascii="Tahoma" w:hAnsi="Tahoma" w:cs="Tahoma"/>
          <w:color w:val="00000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2441E0">
        <w:rPr>
          <w:rFonts w:ascii="Tahoma" w:hAnsi="Tahoma" w:cs="Tahoma"/>
          <w:color w:val="000000"/>
        </w:rPr>
        <w:t xml:space="preserve"> </w:t>
      </w:r>
      <w:r w:rsidR="00624F14" w:rsidRPr="00624F14">
        <w:rPr>
          <w:rFonts w:ascii="Tahoma" w:hAnsi="Tahoma" w:cs="Tahoma"/>
          <w:color w:val="000000"/>
        </w:rPr>
        <w:t>Humberto Serrano Guevara,</w:t>
      </w:r>
      <w:r w:rsidR="00624F14">
        <w:rPr>
          <w:rFonts w:ascii="Tahoma" w:hAnsi="Tahoma" w:cs="Tahoma"/>
          <w:color w:val="000000"/>
        </w:rPr>
        <w:t xml:space="preserve"> Director General de Desarrollo y Logística Operativa de la </w:t>
      </w:r>
      <w:r w:rsidR="00624F14" w:rsidRPr="00451FFA">
        <w:rPr>
          <w:rFonts w:ascii="Tahoma" w:hAnsi="Tahoma" w:cs="Tahoma"/>
          <w:snapToGrid w:val="0"/>
        </w:rPr>
        <w:t>Comisión Estatal de Seguridad Pública</w:t>
      </w:r>
      <w:r w:rsidR="00624F14">
        <w:rPr>
          <w:rFonts w:ascii="Tahoma" w:hAnsi="Tahoma" w:cs="Tahoma"/>
          <w:color w:val="000000"/>
        </w:rPr>
        <w:t xml:space="preserve">, el cual manifestó contar </w:t>
      </w:r>
      <w:r w:rsidR="00590324" w:rsidRPr="00FA3C1F">
        <w:rPr>
          <w:rFonts w:ascii="Tahoma" w:hAnsi="Tahoma" w:cs="Tahoma"/>
          <w:color w:val="000000" w:themeColor="text1"/>
        </w:rPr>
        <w:t>una suficiencia presupuestal proveniente de recurso</w:t>
      </w:r>
      <w:r w:rsidR="00590324" w:rsidRPr="00FC0125">
        <w:rPr>
          <w:rFonts w:ascii="Tahoma" w:hAnsi="Tahoma" w:cs="Tahoma"/>
          <w:color w:val="000000" w:themeColor="text1"/>
        </w:rPr>
        <w:t xml:space="preserve"> </w:t>
      </w:r>
      <w:r w:rsidR="00590324">
        <w:rPr>
          <w:rFonts w:ascii="Tahoma" w:hAnsi="Tahoma" w:cs="Tahoma"/>
          <w:color w:val="000000" w:themeColor="text1"/>
        </w:rPr>
        <w:t xml:space="preserve">estatal </w:t>
      </w:r>
      <w:r w:rsidR="00590324" w:rsidRPr="00FA3C1F">
        <w:rPr>
          <w:rFonts w:ascii="Tahoma" w:hAnsi="Tahoma" w:cs="Tahoma"/>
          <w:color w:val="000000" w:themeColor="text1"/>
        </w:rPr>
        <w:t>por la cantidad</w:t>
      </w:r>
      <w:r w:rsidR="00590324">
        <w:rPr>
          <w:rFonts w:ascii="Tahoma" w:hAnsi="Tahoma" w:cs="Tahoma"/>
          <w:color w:val="000000" w:themeColor="text1"/>
        </w:rPr>
        <w:t xml:space="preserve"> de $5,954,769.55 (Cinco Millones Novecientos Cincuenta y Cuatro Mil Setecientos Sesenta y Nueve Pesos 55/100 M.N.)</w:t>
      </w:r>
      <w:r w:rsidR="00401836">
        <w:rPr>
          <w:rFonts w:ascii="Tahoma" w:hAnsi="Tahoma" w:cs="Tahoma"/>
          <w:color w:val="000000" w:themeColor="text1"/>
        </w:rPr>
        <w:t xml:space="preserve">. </w:t>
      </w:r>
      <w:r w:rsidR="00401836" w:rsidRPr="00401836">
        <w:rPr>
          <w:rFonts w:ascii="Tahoma" w:hAnsi="Tahoma" w:cs="Tahoma"/>
          <w:color w:val="000000" w:themeColor="text1"/>
        </w:rPr>
        <w:t xml:space="preserve"> </w:t>
      </w:r>
      <w:r w:rsidR="00401836" w:rsidRPr="00FA3C1F">
        <w:rPr>
          <w:rFonts w:ascii="Tahoma" w:hAnsi="Tahoma" w:cs="Tahoma"/>
          <w:color w:val="000000" w:themeColor="text1"/>
        </w:rPr>
        <w:t xml:space="preserve">Según consta en el </w:t>
      </w:r>
      <w:r w:rsidR="00401836" w:rsidRPr="00FA3C1F">
        <w:rPr>
          <w:rFonts w:ascii="Tahoma" w:hAnsi="Tahoma" w:cs="Tahoma"/>
          <w:snapToGrid w:val="0"/>
          <w:color w:val="000000" w:themeColor="text1"/>
        </w:rPr>
        <w:t>oficio</w:t>
      </w:r>
      <w:r w:rsidR="00401836">
        <w:rPr>
          <w:rFonts w:ascii="Tahoma" w:hAnsi="Tahoma" w:cs="Tahoma"/>
          <w:snapToGrid w:val="0"/>
          <w:color w:val="000000" w:themeColor="text1"/>
        </w:rPr>
        <w:t xml:space="preserve"> </w:t>
      </w:r>
      <w:r w:rsidR="00401836" w:rsidRPr="002C01F8">
        <w:rPr>
          <w:rFonts w:ascii="Tahoma" w:hAnsi="Tahoma" w:cs="Tahoma"/>
          <w:snapToGrid w:val="0"/>
        </w:rPr>
        <w:t>número CES/</w:t>
      </w:r>
      <w:proofErr w:type="spellStart"/>
      <w:r w:rsidR="00401836" w:rsidRPr="002C01F8">
        <w:rPr>
          <w:rFonts w:ascii="Tahoma" w:hAnsi="Tahoma" w:cs="Tahoma"/>
          <w:snapToGrid w:val="0"/>
        </w:rPr>
        <w:t>CDyFI</w:t>
      </w:r>
      <w:proofErr w:type="spellEnd"/>
      <w:r w:rsidR="00401836" w:rsidRPr="002C01F8">
        <w:rPr>
          <w:rFonts w:ascii="Tahoma" w:hAnsi="Tahoma" w:cs="Tahoma"/>
          <w:snapToGrid w:val="0"/>
        </w:rPr>
        <w:t>/DGCGO/0227/03/2022 de fecha 28 de marzo de 2022</w:t>
      </w:r>
      <w:r w:rsidR="003A1C29">
        <w:rPr>
          <w:rFonts w:ascii="Tahoma" w:hAnsi="Tahoma" w:cs="Tahoma"/>
          <w:snapToGrid w:val="0"/>
        </w:rPr>
        <w:t>, suscrito y firmado por el L.A. Pedro César Ramírez González, Director General de Control de Gasto Operativo de la Comisión Estatal de Seguridad Pública</w:t>
      </w:r>
      <w:r w:rsidR="003A1C29">
        <w:rPr>
          <w:rFonts w:ascii="Tahoma" w:hAnsi="Tahoma" w:cs="Tahoma"/>
          <w:color w:val="000000"/>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r w:rsidR="003A1C29">
        <w:rPr>
          <w:rFonts w:ascii="Tahoma" w:hAnsi="Tahoma" w:cs="Tahoma"/>
          <w:b/>
          <w:snapToGrid w:val="0"/>
        </w:rPr>
        <w:t>------------------------------------------------------</w:t>
      </w:r>
    </w:p>
    <w:p w14:paraId="42D9DCA5" w14:textId="04D9A5E1" w:rsidR="00D43AC4" w:rsidRPr="00613820" w:rsidRDefault="00FB5B5C" w:rsidP="00613820">
      <w:pPr>
        <w:keepNext/>
        <w:jc w:val="both"/>
        <w:outlineLvl w:val="5"/>
        <w:rPr>
          <w:rFonts w:ascii="Tahoma" w:hAnsi="Tahoma" w:cs="Tahoma"/>
          <w:b/>
          <w:bCs/>
          <w:snapToGrid w:val="0"/>
        </w:rPr>
      </w:pPr>
      <w:r>
        <w:rPr>
          <w:rFonts w:ascii="Tahoma" w:hAnsi="Tahoma" w:cs="Tahoma"/>
          <w:b/>
          <w:snapToGrid w:val="0"/>
        </w:rPr>
        <w:lastRenderedPageBreak/>
        <w:t>--------------------------------------</w:t>
      </w:r>
      <w:r w:rsidRPr="00C5385D">
        <w:rPr>
          <w:rFonts w:ascii="Tahoma" w:hAnsi="Tahoma" w:cs="Tahoma"/>
          <w:b/>
          <w:bCs/>
          <w:snapToGrid w:val="0"/>
        </w:rPr>
        <w:t>Uso de la voz</w:t>
      </w:r>
      <w:r>
        <w:rPr>
          <w:rFonts w:ascii="Tahoma" w:hAnsi="Tahoma" w:cs="Tahoma"/>
          <w:b/>
          <w:bCs/>
          <w:snapToGrid w:val="0"/>
        </w:rPr>
        <w:t>-----------------------------------------</w:t>
      </w:r>
    </w:p>
    <w:p w14:paraId="70DB1211" w14:textId="7DD02D8B" w:rsidR="00FB5B5C" w:rsidRDefault="00FB5B5C" w:rsidP="00FB5B5C">
      <w:pPr>
        <w:jc w:val="both"/>
        <w:rPr>
          <w:rFonts w:ascii="Tahoma" w:hAnsi="Tahoma" w:cs="Tahoma"/>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2C91E4F3" w14:textId="0BCAE8A9" w:rsidR="00733B33" w:rsidRPr="00733B33" w:rsidRDefault="00733B33" w:rsidP="00FB5B5C">
      <w:pPr>
        <w:jc w:val="both"/>
        <w:rPr>
          <w:rFonts w:ascii="Tahoma" w:hAnsi="Tahoma" w:cs="Tahoma"/>
          <w:lang w:val="es-ES"/>
        </w:rPr>
      </w:pPr>
      <w:r w:rsidRPr="00733B33">
        <w:rPr>
          <w:rFonts w:ascii="Tahoma" w:hAnsi="Tahoma" w:cs="Tahoma"/>
          <w:snapToGrid w:val="0"/>
        </w:rPr>
        <w:t xml:space="preserve">1.- </w:t>
      </w:r>
      <w:r w:rsidRPr="00733B33">
        <w:rPr>
          <w:rFonts w:ascii="Tahoma" w:hAnsi="Tahoma" w:cs="Tahoma"/>
          <w:lang w:val="es-ES"/>
        </w:rPr>
        <w:t xml:space="preserve">No se cuenta con una forma jurídica de pago, y en los </w:t>
      </w:r>
      <w:r w:rsidR="00EE3BED">
        <w:rPr>
          <w:rFonts w:ascii="Tahoma" w:hAnsi="Tahoma" w:cs="Tahoma"/>
          <w:lang w:val="es-ES"/>
        </w:rPr>
        <w:t>m</w:t>
      </w:r>
      <w:r w:rsidRPr="00733B33">
        <w:rPr>
          <w:rFonts w:ascii="Tahoma" w:hAnsi="Tahoma" w:cs="Tahoma"/>
          <w:lang w:val="es-ES"/>
        </w:rPr>
        <w:t xml:space="preserve">ontos máximos se detecta un consumo </w:t>
      </w:r>
      <w:r>
        <w:rPr>
          <w:rFonts w:ascii="Tahoma" w:hAnsi="Tahoma" w:cs="Tahoma"/>
          <w:lang w:val="es-ES"/>
        </w:rPr>
        <w:t xml:space="preserve"> </w:t>
      </w:r>
      <w:r w:rsidRPr="00733B33">
        <w:rPr>
          <w:rFonts w:ascii="Tahoma" w:hAnsi="Tahoma" w:cs="Tahoma"/>
          <w:lang w:val="es-ES"/>
        </w:rPr>
        <w:t>extraordinario</w:t>
      </w:r>
      <w:r>
        <w:rPr>
          <w:rFonts w:ascii="Tahoma" w:hAnsi="Tahoma" w:cs="Tahoma"/>
          <w:lang w:val="es-ES"/>
        </w:rPr>
        <w:t>.---------------------------------------------------------------------------------</w:t>
      </w:r>
    </w:p>
    <w:p w14:paraId="1AE969F0" w14:textId="6AE339C2" w:rsidR="00733B33" w:rsidRPr="00733B33" w:rsidRDefault="00733B33" w:rsidP="00FB5B5C">
      <w:pPr>
        <w:jc w:val="both"/>
        <w:rPr>
          <w:rFonts w:ascii="Tahoma" w:hAnsi="Tahoma" w:cs="Tahoma"/>
          <w:i/>
          <w:lang w:val="es-ES"/>
        </w:rPr>
      </w:pPr>
      <w:r w:rsidRPr="00733B33">
        <w:rPr>
          <w:rFonts w:ascii="Tahoma" w:hAnsi="Tahoma" w:cs="Tahoma"/>
          <w:i/>
          <w:lang w:val="es-ES"/>
        </w:rPr>
        <w:t xml:space="preserve">R.- </w:t>
      </w:r>
      <w:r w:rsidRPr="00733B33">
        <w:rPr>
          <w:rFonts w:ascii="Tahoma" w:hAnsi="Tahoma" w:cs="Tahoma"/>
          <w:i/>
          <w:lang w:val="es-MX"/>
        </w:rPr>
        <w:t>Se aclara que es lo arrojado de las lecturas</w:t>
      </w:r>
      <w:r>
        <w:rPr>
          <w:rFonts w:ascii="Tahoma" w:hAnsi="Tahoma" w:cs="Tahoma"/>
          <w:i/>
          <w:lang w:val="es-MX"/>
        </w:rPr>
        <w:t>.------------------------------------------------------</w:t>
      </w:r>
    </w:p>
    <w:p w14:paraId="0791EE50" w14:textId="3136FCA0" w:rsidR="00733B33" w:rsidRDefault="00733B33" w:rsidP="00FB5B5C">
      <w:pPr>
        <w:jc w:val="both"/>
        <w:rPr>
          <w:rFonts w:ascii="Tahoma" w:hAnsi="Tahoma" w:cs="Tahoma"/>
          <w:lang w:val="es-ES"/>
        </w:rPr>
      </w:pPr>
      <w:r w:rsidRPr="00733B33">
        <w:rPr>
          <w:rFonts w:ascii="Tahoma" w:hAnsi="Tahoma" w:cs="Tahoma"/>
          <w:lang w:val="es-ES"/>
        </w:rPr>
        <w:t>2.- El proyecto de la consolidad</w:t>
      </w:r>
      <w:r>
        <w:rPr>
          <w:rFonts w:ascii="Tahoma" w:hAnsi="Tahoma" w:cs="Tahoma"/>
          <w:lang w:val="es-ES"/>
        </w:rPr>
        <w:t>.-------------------------------------------------------------------------</w:t>
      </w:r>
    </w:p>
    <w:p w14:paraId="781D201A" w14:textId="2F58B5B0" w:rsidR="00733B33" w:rsidRPr="00733B33" w:rsidRDefault="00733B33" w:rsidP="00733B33">
      <w:pPr>
        <w:rPr>
          <w:rFonts w:ascii="Tahoma" w:hAnsi="Tahoma" w:cs="Tahoma"/>
          <w:i/>
          <w:lang w:val="es-MX"/>
        </w:rPr>
      </w:pPr>
      <w:r w:rsidRPr="00733B33">
        <w:rPr>
          <w:rFonts w:ascii="Tahoma" w:hAnsi="Tahoma" w:cs="Tahoma"/>
          <w:i/>
          <w:lang w:val="es-ES"/>
        </w:rPr>
        <w:t xml:space="preserve">R.- </w:t>
      </w:r>
      <w:r w:rsidRPr="00733B33">
        <w:rPr>
          <w:rFonts w:ascii="Tahoma" w:hAnsi="Tahoma" w:cs="Tahoma"/>
          <w:i/>
          <w:lang w:val="es-MX"/>
        </w:rPr>
        <w:t>Ya se envió</w:t>
      </w:r>
      <w:r>
        <w:rPr>
          <w:rFonts w:ascii="Tahoma" w:hAnsi="Tahoma" w:cs="Tahoma"/>
          <w:i/>
          <w:lang w:val="es-MX"/>
        </w:rPr>
        <w:t xml:space="preserve"> l</w:t>
      </w:r>
      <w:r w:rsidRPr="00733B33">
        <w:rPr>
          <w:rFonts w:ascii="Tahoma" w:hAnsi="Tahoma" w:cs="Tahoma"/>
          <w:i/>
          <w:lang w:val="es-MX"/>
        </w:rPr>
        <w:t>a información y estamos dentro del proyecto.</w:t>
      </w:r>
      <w:r>
        <w:rPr>
          <w:rFonts w:ascii="Tahoma" w:hAnsi="Tahoma" w:cs="Tahoma"/>
          <w:i/>
          <w:lang w:val="es-MX"/>
        </w:rPr>
        <w:t>-------------------------------------</w:t>
      </w:r>
    </w:p>
    <w:p w14:paraId="1F51024D" w14:textId="77777777" w:rsidR="00FB5B5C" w:rsidRPr="001505B5" w:rsidRDefault="00FB5B5C" w:rsidP="00FB5B5C">
      <w:pPr>
        <w:jc w:val="both"/>
        <w:rPr>
          <w:rFonts w:ascii="Tahoma" w:hAnsi="Tahoma" w:cs="Tahoma"/>
          <w:b/>
          <w:snapToGrid w:val="0"/>
          <w:color w:val="000000" w:themeColor="text1"/>
        </w:rPr>
      </w:pPr>
      <w:r w:rsidRPr="001505B5">
        <w:rPr>
          <w:rFonts w:ascii="Tahoma" w:hAnsi="Tahoma" w:cs="Tahoma"/>
          <w:b/>
          <w:bCs/>
          <w:snapToGrid w:val="0"/>
          <w:color w:val="000000" w:themeColor="text1"/>
        </w:rPr>
        <w:t>La Secretaría de Hacienda</w:t>
      </w:r>
      <w:r w:rsidRPr="001505B5">
        <w:rPr>
          <w:rFonts w:ascii="Tahoma" w:hAnsi="Tahoma" w:cs="Tahoma"/>
          <w:snapToGrid w:val="0"/>
          <w:color w:val="000000" w:themeColor="text1"/>
        </w:rPr>
        <w:t>, manifiesta lo siguiente: ---------------------------------------------</w:t>
      </w:r>
    </w:p>
    <w:p w14:paraId="36B521F9" w14:textId="7698CF28" w:rsidR="00733B33" w:rsidRPr="001505B5" w:rsidRDefault="00733B33" w:rsidP="00FB5B5C">
      <w:pPr>
        <w:jc w:val="both"/>
        <w:rPr>
          <w:rFonts w:ascii="Tahoma" w:hAnsi="Tahoma" w:cs="Tahoma"/>
          <w:color w:val="000000" w:themeColor="text1"/>
          <w:lang w:val="es-MX"/>
        </w:rPr>
      </w:pPr>
      <w:r w:rsidRPr="001505B5">
        <w:rPr>
          <w:rFonts w:ascii="Tahoma" w:hAnsi="Tahoma" w:cs="Tahoma"/>
          <w:color w:val="000000" w:themeColor="text1"/>
          <w:lang w:val="es-MX"/>
        </w:rPr>
        <w:t>1.- Justificar qué pasaría si no se llevara a cabo.------------------------------------------------------</w:t>
      </w:r>
    </w:p>
    <w:p w14:paraId="39A9C447" w14:textId="2068E3E0" w:rsidR="00733B33" w:rsidRPr="001505B5" w:rsidRDefault="00733B33" w:rsidP="00FB5B5C">
      <w:pPr>
        <w:jc w:val="both"/>
        <w:rPr>
          <w:rFonts w:ascii="Tahoma" w:hAnsi="Tahoma" w:cs="Tahoma"/>
          <w:b/>
          <w:bCs/>
          <w:i/>
          <w:snapToGrid w:val="0"/>
          <w:color w:val="000000" w:themeColor="text1"/>
        </w:rPr>
      </w:pPr>
      <w:r w:rsidRPr="001505B5">
        <w:rPr>
          <w:rFonts w:ascii="Tahoma" w:hAnsi="Tahoma" w:cs="Tahoma"/>
          <w:i/>
          <w:color w:val="000000" w:themeColor="text1"/>
          <w:lang w:val="es-MX"/>
        </w:rPr>
        <w:t>R.- Se justifica.----------------------------------------------------------------------------------------------</w:t>
      </w:r>
    </w:p>
    <w:p w14:paraId="36701DD1" w14:textId="5F1F10E3" w:rsidR="00FB5B5C" w:rsidRDefault="00FB5B5C" w:rsidP="00FB5B5C">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3A602223" w14:textId="0E324851" w:rsidR="00EE3BED" w:rsidRPr="00AA4FA9" w:rsidRDefault="00EE3BED" w:rsidP="00FB5B5C">
      <w:pPr>
        <w:jc w:val="both"/>
        <w:rPr>
          <w:rFonts w:ascii="Tahoma" w:hAnsi="Tahoma" w:cs="Tahoma"/>
          <w:color w:val="000000" w:themeColor="text1"/>
          <w:lang w:val="es-MX"/>
        </w:rPr>
      </w:pPr>
      <w:r w:rsidRPr="00AA4FA9">
        <w:rPr>
          <w:rFonts w:ascii="Tahoma" w:hAnsi="Tahoma" w:cs="Tahoma"/>
          <w:snapToGrid w:val="0"/>
          <w:color w:val="000000" w:themeColor="text1"/>
        </w:rPr>
        <w:t>1.-</w:t>
      </w:r>
      <w:r w:rsidRPr="00AA4FA9">
        <w:rPr>
          <w:rFonts w:ascii="Tahoma" w:hAnsi="Tahoma" w:cs="Tahoma"/>
          <w:b/>
          <w:snapToGrid w:val="0"/>
          <w:color w:val="000000" w:themeColor="text1"/>
        </w:rPr>
        <w:t xml:space="preserve"> </w:t>
      </w:r>
      <w:r w:rsidRPr="00AA4FA9">
        <w:rPr>
          <w:rFonts w:ascii="Tahoma" w:hAnsi="Tahoma" w:cs="Tahoma"/>
          <w:color w:val="000000" w:themeColor="text1"/>
          <w:lang w:val="es-MX"/>
        </w:rPr>
        <w:t>Se debe justificar como circunstancias imprescindibles y no como un tema prioritario en fundamentación y motivación.---------------------------------------------------------------------------</w:t>
      </w:r>
    </w:p>
    <w:p w14:paraId="333187C4" w14:textId="1D8174E6" w:rsidR="00EE3BED" w:rsidRPr="00AA4FA9" w:rsidRDefault="00EE3BED" w:rsidP="00FB5B5C">
      <w:pPr>
        <w:jc w:val="both"/>
        <w:rPr>
          <w:rFonts w:ascii="Tahoma" w:hAnsi="Tahoma" w:cs="Tahoma"/>
          <w:i/>
          <w:color w:val="000000" w:themeColor="text1"/>
          <w:lang w:val="es-MX"/>
        </w:rPr>
      </w:pPr>
      <w:r w:rsidRPr="00AA4FA9">
        <w:rPr>
          <w:rFonts w:ascii="Tahoma" w:hAnsi="Tahoma" w:cs="Tahoma"/>
          <w:i/>
          <w:color w:val="000000" w:themeColor="text1"/>
          <w:lang w:val="es-MX"/>
        </w:rPr>
        <w:t>R.- Se corrige.-----------------------------------------------------------------------------------------------</w:t>
      </w:r>
    </w:p>
    <w:p w14:paraId="52F1B389" w14:textId="024C4D9A" w:rsidR="00EE3BED" w:rsidRPr="00AA4FA9" w:rsidRDefault="00EE3BED" w:rsidP="00FB5B5C">
      <w:pPr>
        <w:jc w:val="both"/>
        <w:rPr>
          <w:rFonts w:ascii="Tahoma" w:hAnsi="Tahoma" w:cs="Tahoma"/>
          <w:b/>
          <w:snapToGrid w:val="0"/>
          <w:color w:val="000000" w:themeColor="text1"/>
        </w:rPr>
      </w:pPr>
      <w:r w:rsidRPr="00AA4FA9">
        <w:rPr>
          <w:rFonts w:ascii="Tahoma" w:hAnsi="Tahoma" w:cs="Tahoma"/>
          <w:color w:val="000000" w:themeColor="text1"/>
          <w:lang w:val="es-MX"/>
        </w:rPr>
        <w:t>2.- Los montos mínimos y máximos se elevaron a diferencia de la consolidada.-----------------</w:t>
      </w:r>
    </w:p>
    <w:p w14:paraId="4119E320" w14:textId="2814DA34" w:rsidR="009A7700" w:rsidRPr="00AA4FA9" w:rsidRDefault="00EE3BED" w:rsidP="00FB5B5C">
      <w:pPr>
        <w:jc w:val="both"/>
        <w:rPr>
          <w:rFonts w:ascii="Tahoma" w:hAnsi="Tahoma" w:cs="Tahoma"/>
          <w:b/>
          <w:i/>
          <w:snapToGrid w:val="0"/>
          <w:color w:val="000000" w:themeColor="text1"/>
          <w:lang w:val="es-MX"/>
        </w:rPr>
      </w:pPr>
      <w:r w:rsidRPr="00AA4FA9">
        <w:rPr>
          <w:rFonts w:ascii="Tahoma" w:hAnsi="Tahoma" w:cs="Tahoma"/>
          <w:i/>
          <w:snapToGrid w:val="0"/>
          <w:color w:val="000000" w:themeColor="text1"/>
        </w:rPr>
        <w:t>R.-</w:t>
      </w:r>
      <w:r w:rsidRPr="00AA4FA9">
        <w:rPr>
          <w:rFonts w:ascii="Tahoma" w:hAnsi="Tahoma" w:cs="Tahoma"/>
          <w:b/>
          <w:i/>
          <w:snapToGrid w:val="0"/>
          <w:color w:val="000000" w:themeColor="text1"/>
        </w:rPr>
        <w:t xml:space="preserve"> </w:t>
      </w:r>
      <w:r w:rsidRPr="00AA4FA9">
        <w:rPr>
          <w:rFonts w:ascii="Tahoma" w:hAnsi="Tahoma" w:cs="Tahoma"/>
          <w:i/>
          <w:color w:val="000000" w:themeColor="text1"/>
          <w:lang w:val="es-MX"/>
        </w:rPr>
        <w:t>Se aclara que la información que se remitió para la consolidada esta fue solicitada de acuerdo al ejercicio 2021 y para este ejercicio se reconsideraron algunas áreas y el consumo de lo solicitado.---------------------------------------------------------------------------------------------</w:t>
      </w:r>
    </w:p>
    <w:p w14:paraId="396126EC" w14:textId="6C55847E" w:rsidR="00FB5B5C" w:rsidRPr="00FB5B5C" w:rsidRDefault="00FB5B5C" w:rsidP="00FB5B5C">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7CE83C19" w14:textId="1D2CCC44" w:rsidR="008238B7" w:rsidRDefault="008238B7" w:rsidP="00613820">
      <w:pPr>
        <w:pStyle w:val="Prrafodelista"/>
        <w:tabs>
          <w:tab w:val="left" w:pos="3465"/>
        </w:tabs>
        <w:ind w:left="0"/>
        <w:contextualSpacing w:val="0"/>
        <w:jc w:val="both"/>
        <w:rPr>
          <w:rFonts w:ascii="Tahoma" w:hAnsi="Tahoma" w:cs="Tahoma"/>
          <w:sz w:val="24"/>
          <w:szCs w:val="24"/>
          <w:lang w:val="es-MX"/>
        </w:rPr>
      </w:pPr>
      <w:r w:rsidRPr="008238B7">
        <w:rPr>
          <w:rFonts w:ascii="Tahoma" w:hAnsi="Tahoma" w:cs="Tahoma"/>
          <w:snapToGrid w:val="0"/>
          <w:sz w:val="24"/>
          <w:szCs w:val="24"/>
        </w:rPr>
        <w:t>1.-</w:t>
      </w:r>
      <w:r w:rsidRPr="008238B7">
        <w:rPr>
          <w:rFonts w:ascii="Tahoma" w:hAnsi="Tahoma" w:cs="Tahoma"/>
          <w:sz w:val="24"/>
          <w:szCs w:val="24"/>
          <w:lang w:val="es-MX"/>
        </w:rPr>
        <w:t xml:space="preserve"> Cómo se ha cubierto el servicio en los meses de enero a abril 2022</w:t>
      </w:r>
      <w:proofErr w:type="gramStart"/>
      <w:r w:rsidRPr="008238B7">
        <w:rPr>
          <w:rFonts w:ascii="Tahoma" w:hAnsi="Tahoma" w:cs="Tahoma"/>
          <w:sz w:val="24"/>
          <w:szCs w:val="24"/>
          <w:lang w:val="es-MX"/>
        </w:rPr>
        <w:t>?</w:t>
      </w:r>
      <w:r>
        <w:rPr>
          <w:rFonts w:ascii="Tahoma" w:hAnsi="Tahoma" w:cs="Tahoma"/>
          <w:sz w:val="24"/>
          <w:szCs w:val="24"/>
          <w:lang w:val="es-MX"/>
        </w:rPr>
        <w:t>.</w:t>
      </w:r>
      <w:proofErr w:type="gramEnd"/>
      <w:r>
        <w:rPr>
          <w:rFonts w:ascii="Tahoma" w:hAnsi="Tahoma" w:cs="Tahoma"/>
          <w:sz w:val="24"/>
          <w:szCs w:val="24"/>
          <w:lang w:val="es-MX"/>
        </w:rPr>
        <w:t>------------------------</w:t>
      </w:r>
    </w:p>
    <w:p w14:paraId="73ABB432" w14:textId="3B780990" w:rsidR="008238B7" w:rsidRPr="008238B7" w:rsidRDefault="008238B7" w:rsidP="00613820">
      <w:pPr>
        <w:pStyle w:val="Prrafodelista"/>
        <w:tabs>
          <w:tab w:val="left" w:pos="3465"/>
        </w:tabs>
        <w:ind w:left="0"/>
        <w:contextualSpacing w:val="0"/>
        <w:jc w:val="both"/>
        <w:rPr>
          <w:rFonts w:ascii="Tahoma" w:hAnsi="Tahoma" w:cs="Tahoma"/>
          <w:i/>
          <w:sz w:val="24"/>
          <w:szCs w:val="24"/>
          <w:lang w:val="es-MX"/>
        </w:rPr>
      </w:pPr>
      <w:r w:rsidRPr="008238B7">
        <w:rPr>
          <w:rFonts w:ascii="Tahoma" w:hAnsi="Tahoma" w:cs="Tahoma"/>
          <w:i/>
          <w:sz w:val="24"/>
          <w:szCs w:val="24"/>
          <w:lang w:val="es-MX"/>
        </w:rPr>
        <w:t xml:space="preserve">R.- </w:t>
      </w:r>
      <w:r w:rsidRPr="008238B7">
        <w:rPr>
          <w:rFonts w:ascii="Tahoma" w:hAnsi="Tahoma" w:cs="Tahoma"/>
          <w:i/>
          <w:sz w:val="24"/>
          <w:szCs w:val="24"/>
          <w:lang w:val="es-ES"/>
        </w:rPr>
        <w:t>Para enero se realizó la ampliación al 20 % para los demás meses se tendrá que hacer economías sobre los montos que se tienen</w:t>
      </w:r>
      <w:r>
        <w:rPr>
          <w:rFonts w:ascii="Tahoma" w:hAnsi="Tahoma" w:cs="Tahoma"/>
          <w:i/>
          <w:sz w:val="24"/>
          <w:szCs w:val="24"/>
          <w:lang w:val="es-ES"/>
        </w:rPr>
        <w:t>.-----------------------------------------------------------</w:t>
      </w:r>
    </w:p>
    <w:p w14:paraId="737B0CA4" w14:textId="77777777" w:rsidR="008238B7" w:rsidRDefault="008238B7" w:rsidP="00613820">
      <w:pPr>
        <w:pStyle w:val="Prrafodelista"/>
        <w:tabs>
          <w:tab w:val="left" w:pos="3465"/>
        </w:tabs>
        <w:ind w:left="0"/>
        <w:contextualSpacing w:val="0"/>
        <w:jc w:val="both"/>
        <w:rPr>
          <w:rFonts w:ascii="Tahoma" w:hAnsi="Tahoma" w:cs="Tahoma"/>
          <w:sz w:val="24"/>
          <w:szCs w:val="24"/>
          <w:lang w:val="es-MX"/>
        </w:rPr>
      </w:pPr>
      <w:r w:rsidRPr="008238B7">
        <w:rPr>
          <w:rFonts w:ascii="Tahoma" w:hAnsi="Tahoma" w:cs="Tahoma"/>
          <w:sz w:val="24"/>
          <w:szCs w:val="24"/>
          <w:lang w:val="es-MX"/>
        </w:rPr>
        <w:t>2.- No se cumplen con las hipótesis de la fracción II del artículo 51 de la Ley, hubo incongruencia con señalar la fracción I y posterior se señaló la fracción II; no hay una circunstancia o evento</w:t>
      </w:r>
      <w:r>
        <w:rPr>
          <w:rFonts w:ascii="Tahoma" w:hAnsi="Tahoma" w:cs="Tahoma"/>
          <w:sz w:val="24"/>
          <w:szCs w:val="24"/>
          <w:lang w:val="es-MX"/>
        </w:rPr>
        <w:t>.-----------------------------------------------------------------------------------</w:t>
      </w:r>
    </w:p>
    <w:p w14:paraId="74567913" w14:textId="2E95CB23" w:rsidR="008238B7" w:rsidRPr="00AC1FAD" w:rsidRDefault="008238B7" w:rsidP="00AC1FAD">
      <w:pPr>
        <w:jc w:val="both"/>
        <w:rPr>
          <w:rFonts w:ascii="Tahoma" w:hAnsi="Tahoma" w:cs="Tahoma"/>
          <w:i/>
          <w:lang w:val="es-MX"/>
        </w:rPr>
      </w:pPr>
      <w:r w:rsidRPr="008238B7">
        <w:rPr>
          <w:rFonts w:ascii="Tahoma" w:hAnsi="Tahoma" w:cs="Tahoma"/>
          <w:i/>
          <w:lang w:val="es-MX"/>
        </w:rPr>
        <w:t xml:space="preserve">R.- </w:t>
      </w:r>
      <w:r>
        <w:rPr>
          <w:rFonts w:ascii="Tahoma" w:hAnsi="Tahoma" w:cs="Tahoma"/>
          <w:i/>
          <w:lang w:val="es-MX"/>
        </w:rPr>
        <w:t xml:space="preserve"> </w:t>
      </w:r>
      <w:r w:rsidR="00C9457E">
        <w:rPr>
          <w:rFonts w:ascii="Tahoma" w:hAnsi="Tahoma" w:cs="Tahoma"/>
          <w:i/>
          <w:lang w:val="es-MX"/>
        </w:rPr>
        <w:t>Se corrige</w:t>
      </w:r>
      <w:r>
        <w:rPr>
          <w:rFonts w:ascii="Tahoma" w:hAnsi="Tahoma" w:cs="Tahoma"/>
          <w:i/>
          <w:lang w:val="es-MX"/>
        </w:rPr>
        <w:t>.---------</w:t>
      </w:r>
      <w:r w:rsidR="00C9457E">
        <w:rPr>
          <w:rFonts w:ascii="Tahoma" w:hAnsi="Tahoma" w:cs="Tahoma"/>
          <w:i/>
          <w:lang w:val="es-MX"/>
        </w:rPr>
        <w:t>----------------------------------------------------------------------------------</w:t>
      </w:r>
      <w:r w:rsidR="0043297C">
        <w:rPr>
          <w:rFonts w:ascii="Tahoma" w:hAnsi="Tahoma" w:cs="Tahoma"/>
          <w:i/>
          <w:lang w:val="es-MX"/>
        </w:rPr>
        <w:t>--</w:t>
      </w:r>
    </w:p>
    <w:p w14:paraId="628674D8" w14:textId="77777777" w:rsidR="00613820" w:rsidRPr="00D34C9D" w:rsidRDefault="00613820" w:rsidP="00613820">
      <w:pPr>
        <w:pStyle w:val="Prrafodelista"/>
        <w:tabs>
          <w:tab w:val="left" w:pos="3465"/>
        </w:tabs>
        <w:ind w:left="0"/>
        <w:contextualSpacing w:val="0"/>
        <w:jc w:val="both"/>
        <w:rPr>
          <w:rFonts w:ascii="Tahoma" w:hAnsi="Tahoma" w:cs="Tahoma"/>
          <w:b/>
          <w:snapToGrid w:val="0"/>
          <w:sz w:val="24"/>
          <w:szCs w:val="24"/>
        </w:rPr>
      </w:pPr>
      <w:r>
        <w:rPr>
          <w:rFonts w:ascii="Tahoma" w:hAnsi="Tahoma" w:cs="Tahoma"/>
          <w:b/>
          <w:snapToGrid w:val="0"/>
          <w:sz w:val="24"/>
          <w:szCs w:val="24"/>
        </w:rPr>
        <w:t>A continuación se somete a votación el presente punto, con el siguiente resultado:</w:t>
      </w:r>
    </w:p>
    <w:p w14:paraId="0182404E" w14:textId="7863A1F3" w:rsidR="00BD5DC9" w:rsidRPr="00D0519D" w:rsidRDefault="00BD5DC9" w:rsidP="00BD5DC9">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w:t>
      </w:r>
      <w:r w:rsidR="00F122FB">
        <w:rPr>
          <w:rFonts w:ascii="Tahoma" w:hAnsi="Tahoma" w:cs="Tahoma"/>
          <w:b/>
          <w:snapToGrid w:val="0"/>
        </w:rPr>
        <w:t>somete a votación el punto cuatro</w:t>
      </w:r>
      <w:r w:rsidRPr="00D0519D">
        <w:rPr>
          <w:rFonts w:ascii="Tahoma" w:hAnsi="Tahoma" w:cs="Tahoma"/>
          <w:b/>
          <w:snapToGrid w:val="0"/>
        </w:rPr>
        <w:t>: --------------------</w:t>
      </w:r>
      <w:r>
        <w:rPr>
          <w:rFonts w:ascii="Tahoma" w:hAnsi="Tahoma" w:cs="Tahoma"/>
          <w:b/>
          <w:snapToGrid w:val="0"/>
        </w:rPr>
        <w:t>-----</w:t>
      </w:r>
    </w:p>
    <w:p w14:paraId="7CE991C0" w14:textId="77777777" w:rsidR="00BD5DC9" w:rsidRPr="00D0519D" w:rsidRDefault="00BD5DC9" w:rsidP="00BD5DC9">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7897368" w14:textId="56CD8054" w:rsidR="00BD5DC9" w:rsidRPr="00D0519D" w:rsidRDefault="00F83D2C" w:rsidP="00BD5DC9">
      <w:pPr>
        <w:jc w:val="both"/>
        <w:rPr>
          <w:rFonts w:ascii="Tahoma" w:hAnsi="Tahoma" w:cs="Tahoma"/>
          <w:lang w:val="es-ES"/>
        </w:rPr>
      </w:pPr>
      <w:r>
        <w:rPr>
          <w:rFonts w:ascii="Tahoma" w:hAnsi="Tahoma" w:cs="Tahoma"/>
          <w:lang w:val="es-ES"/>
        </w:rPr>
        <w:t>Voto a favor</w:t>
      </w:r>
      <w:r w:rsidR="00BD5DC9">
        <w:rPr>
          <w:rFonts w:ascii="Tahoma" w:hAnsi="Tahoma" w:cs="Tahoma"/>
          <w:lang w:val="es-ES"/>
        </w:rPr>
        <w:t>,</w:t>
      </w:r>
      <w:r w:rsidR="00BD5DC9" w:rsidRPr="00D0519D">
        <w:rPr>
          <w:rFonts w:ascii="Tahoma" w:hAnsi="Tahoma" w:cs="Tahoma"/>
          <w:lang w:val="es-ES"/>
        </w:rPr>
        <w:t xml:space="preserve"> Presidenta del Comité. --------------------------------------------------------</w:t>
      </w:r>
      <w:r w:rsidR="00BD5DC9">
        <w:rPr>
          <w:rFonts w:ascii="Tahoma" w:hAnsi="Tahoma" w:cs="Tahoma"/>
          <w:lang w:val="es-ES"/>
        </w:rPr>
        <w:t>--------</w:t>
      </w:r>
    </w:p>
    <w:p w14:paraId="5F1D1726" w14:textId="518827B6" w:rsidR="00BD5DC9" w:rsidRPr="00D0519D" w:rsidRDefault="00F83D2C" w:rsidP="00BD5DC9">
      <w:pPr>
        <w:jc w:val="both"/>
        <w:rPr>
          <w:rFonts w:ascii="Tahoma" w:hAnsi="Tahoma" w:cs="Tahoma"/>
          <w:lang w:val="es-ES"/>
        </w:rPr>
      </w:pPr>
      <w:r>
        <w:rPr>
          <w:rFonts w:ascii="Tahoma" w:hAnsi="Tahoma" w:cs="Tahoma"/>
          <w:lang w:val="es-ES"/>
        </w:rPr>
        <w:t>Voto a favor</w:t>
      </w:r>
      <w:r w:rsidR="00BD5DC9" w:rsidRPr="00D0519D">
        <w:rPr>
          <w:rFonts w:ascii="Tahoma" w:hAnsi="Tahoma" w:cs="Tahoma"/>
          <w:lang w:val="es-ES"/>
        </w:rPr>
        <w:t>, Secretario Ejecutivo.------------------------------------------------------------</w:t>
      </w:r>
      <w:r w:rsidR="003D1E4C">
        <w:rPr>
          <w:rFonts w:ascii="Tahoma" w:hAnsi="Tahoma" w:cs="Tahoma"/>
          <w:lang w:val="es-ES"/>
        </w:rPr>
        <w:t>-------</w:t>
      </w:r>
    </w:p>
    <w:p w14:paraId="7A0DF9BF" w14:textId="0DBD39F1" w:rsidR="00BD5DC9" w:rsidRPr="006335F6" w:rsidRDefault="00F83D2C" w:rsidP="00BD5DC9">
      <w:pPr>
        <w:jc w:val="both"/>
        <w:rPr>
          <w:rFonts w:ascii="Tahoma" w:hAnsi="Tahoma" w:cs="Tahoma"/>
          <w:lang w:val="es-ES"/>
        </w:rPr>
      </w:pPr>
      <w:r>
        <w:rPr>
          <w:rFonts w:ascii="Tahoma" w:hAnsi="Tahoma" w:cs="Tahoma"/>
          <w:lang w:val="es-ES"/>
        </w:rPr>
        <w:t>Voto a favor</w:t>
      </w:r>
      <w:r w:rsidR="00BD5DC9">
        <w:rPr>
          <w:rFonts w:ascii="Tahoma" w:hAnsi="Tahoma" w:cs="Tahoma"/>
          <w:lang w:val="es-ES"/>
        </w:rPr>
        <w:t>,</w:t>
      </w:r>
      <w:r w:rsidR="00BD5DC9" w:rsidRPr="006335F6">
        <w:rPr>
          <w:rFonts w:ascii="Tahoma" w:hAnsi="Tahoma" w:cs="Tahoma"/>
          <w:lang w:val="es-ES"/>
        </w:rPr>
        <w:t xml:space="preserve"> Representante de la Secretaría de Administración. ------------</w:t>
      </w:r>
      <w:r w:rsidR="00BD5DC9">
        <w:rPr>
          <w:rFonts w:ascii="Tahoma" w:hAnsi="Tahoma" w:cs="Tahoma"/>
          <w:lang w:val="es-ES"/>
        </w:rPr>
        <w:t>-------------------</w:t>
      </w:r>
    </w:p>
    <w:p w14:paraId="053318A4" w14:textId="3C882276" w:rsidR="00BD5DC9" w:rsidRPr="00D0519D" w:rsidRDefault="00F83D2C" w:rsidP="00BD5DC9">
      <w:pPr>
        <w:jc w:val="both"/>
        <w:rPr>
          <w:rFonts w:ascii="Tahoma" w:hAnsi="Tahoma" w:cs="Tahoma"/>
          <w:lang w:val="es-ES"/>
        </w:rPr>
      </w:pPr>
      <w:r>
        <w:rPr>
          <w:rFonts w:ascii="Tahoma" w:hAnsi="Tahoma" w:cs="Tahoma"/>
          <w:lang w:val="es-ES"/>
        </w:rPr>
        <w:t>Voto a favor</w:t>
      </w:r>
      <w:r w:rsidR="00BD5DC9" w:rsidRPr="00D0519D">
        <w:rPr>
          <w:rFonts w:ascii="Tahoma" w:hAnsi="Tahoma" w:cs="Tahoma"/>
          <w:lang w:val="es-ES"/>
        </w:rPr>
        <w:t>, Representante de la Secretaría de Hacienda. ------------------------------</w:t>
      </w:r>
      <w:r w:rsidR="00BD5DC9">
        <w:rPr>
          <w:rFonts w:ascii="Tahoma" w:hAnsi="Tahoma" w:cs="Tahoma"/>
          <w:lang w:val="es-ES"/>
        </w:rPr>
        <w:t>-------</w:t>
      </w:r>
      <w:r w:rsidR="003D1E4C">
        <w:rPr>
          <w:rFonts w:ascii="Tahoma" w:hAnsi="Tahoma" w:cs="Tahoma"/>
          <w:lang w:val="es-ES"/>
        </w:rPr>
        <w:t>-</w:t>
      </w:r>
    </w:p>
    <w:p w14:paraId="1444EF9F" w14:textId="60586EDC" w:rsidR="00BD5DC9" w:rsidRPr="00E765DA" w:rsidRDefault="00F83D2C" w:rsidP="00BD5DC9">
      <w:pPr>
        <w:jc w:val="both"/>
        <w:rPr>
          <w:rFonts w:ascii="Tahoma" w:hAnsi="Tahoma" w:cs="Tahoma"/>
          <w:lang w:val="es-ES"/>
        </w:rPr>
      </w:pPr>
      <w:r>
        <w:rPr>
          <w:rFonts w:ascii="Tahoma" w:hAnsi="Tahoma" w:cs="Tahoma"/>
          <w:lang w:val="es-ES"/>
        </w:rPr>
        <w:t>Voto a favor</w:t>
      </w:r>
      <w:r w:rsidR="00BD5DC9" w:rsidRPr="00E765DA">
        <w:rPr>
          <w:rFonts w:ascii="Tahoma" w:hAnsi="Tahoma" w:cs="Tahoma"/>
          <w:lang w:val="es-ES"/>
        </w:rPr>
        <w:t>, Representante de la Secretaría de la Contraloría.--------------</w:t>
      </w:r>
      <w:r w:rsidR="00BD5DC9">
        <w:rPr>
          <w:rFonts w:ascii="Tahoma" w:hAnsi="Tahoma" w:cs="Tahoma"/>
          <w:lang w:val="es-ES"/>
        </w:rPr>
        <w:t>-------------------</w:t>
      </w:r>
    </w:p>
    <w:p w14:paraId="3DB2EF9C" w14:textId="4AE63994" w:rsidR="003D1E4C" w:rsidRPr="003D1E4C" w:rsidRDefault="00F83D2C" w:rsidP="00BD5DC9">
      <w:pPr>
        <w:jc w:val="both"/>
        <w:rPr>
          <w:rFonts w:ascii="Tahoma" w:hAnsi="Tahoma" w:cs="Tahoma"/>
          <w:snapToGrid w:val="0"/>
        </w:rPr>
      </w:pPr>
      <w:r>
        <w:rPr>
          <w:rFonts w:ascii="Tahoma" w:hAnsi="Tahoma" w:cs="Tahoma"/>
          <w:snapToGrid w:val="0"/>
        </w:rPr>
        <w:t>Voto a favor</w:t>
      </w:r>
      <w:r w:rsidR="00BD5DC9" w:rsidRPr="00D0519D">
        <w:rPr>
          <w:rFonts w:ascii="Tahoma" w:hAnsi="Tahoma" w:cs="Tahoma"/>
          <w:snapToGrid w:val="0"/>
        </w:rPr>
        <w:t>, área solicitante.-----------------------------------------------------------------</w:t>
      </w:r>
      <w:r w:rsidR="003D1E4C">
        <w:rPr>
          <w:rFonts w:ascii="Tahoma" w:hAnsi="Tahoma" w:cs="Tahoma"/>
          <w:snapToGrid w:val="0"/>
        </w:rPr>
        <w:t>-------</w:t>
      </w:r>
    </w:p>
    <w:p w14:paraId="0516EF65" w14:textId="675A9E4E" w:rsidR="00BD5DC9" w:rsidRPr="00D0519D" w:rsidRDefault="00BD5DC9" w:rsidP="00BD5DC9">
      <w:pPr>
        <w:jc w:val="both"/>
        <w:rPr>
          <w:rFonts w:ascii="Tahoma" w:hAnsi="Tahoma" w:cs="Tahoma"/>
          <w:b/>
          <w:lang w:val="es-ES"/>
        </w:rPr>
      </w:pPr>
      <w:r w:rsidRPr="00D0519D">
        <w:rPr>
          <w:rFonts w:ascii="Tahoma" w:hAnsi="Tahoma" w:cs="Tahoma"/>
          <w:b/>
          <w:lang w:val="es-ES"/>
        </w:rPr>
        <w:t xml:space="preserve">Resultado de la votación: </w:t>
      </w:r>
      <w:r w:rsidR="009A7700">
        <w:rPr>
          <w:rFonts w:ascii="Tahoma" w:hAnsi="Tahoma" w:cs="Tahoma"/>
          <w:b/>
          <w:lang w:val="es-ES"/>
        </w:rPr>
        <w:t>6</w:t>
      </w:r>
      <w:r>
        <w:rPr>
          <w:rFonts w:ascii="Tahoma" w:hAnsi="Tahoma" w:cs="Tahoma"/>
          <w:b/>
          <w:lang w:val="es-ES"/>
        </w:rPr>
        <w:t xml:space="preserve"> voto</w:t>
      </w:r>
      <w:r w:rsidR="003D1E4C">
        <w:rPr>
          <w:rFonts w:ascii="Tahoma" w:hAnsi="Tahoma" w:cs="Tahoma"/>
          <w:b/>
          <w:lang w:val="es-ES"/>
        </w:rPr>
        <w:t>s</w:t>
      </w:r>
      <w:r w:rsidRPr="00D0519D">
        <w:rPr>
          <w:rFonts w:ascii="Tahoma" w:hAnsi="Tahoma" w:cs="Tahoma"/>
          <w:b/>
          <w:lang w:val="es-ES"/>
        </w:rPr>
        <w:t xml:space="preserve"> a favor, </w:t>
      </w:r>
      <w:r w:rsidR="009A7700">
        <w:rPr>
          <w:rFonts w:ascii="Tahoma" w:hAnsi="Tahoma" w:cs="Tahoma"/>
          <w:b/>
          <w:lang w:val="es-ES"/>
        </w:rPr>
        <w:t>0</w:t>
      </w:r>
      <w:r>
        <w:rPr>
          <w:rFonts w:ascii="Tahoma" w:hAnsi="Tahoma" w:cs="Tahoma"/>
          <w:b/>
          <w:lang w:val="es-ES"/>
        </w:rPr>
        <w:t xml:space="preserve"> votos en contra, 0</w:t>
      </w:r>
      <w:r w:rsidRPr="00D0519D">
        <w:rPr>
          <w:rFonts w:ascii="Tahoma" w:hAnsi="Tahoma" w:cs="Tahoma"/>
          <w:b/>
          <w:lang w:val="es-ES"/>
        </w:rPr>
        <w:t xml:space="preserve"> voto</w:t>
      </w:r>
      <w:r w:rsidR="00E939F7">
        <w:rPr>
          <w:rFonts w:ascii="Tahoma" w:hAnsi="Tahoma" w:cs="Tahoma"/>
          <w:b/>
          <w:lang w:val="es-ES"/>
        </w:rPr>
        <w:t>s</w:t>
      </w:r>
      <w:r w:rsidRPr="00D0519D">
        <w:rPr>
          <w:rFonts w:ascii="Tahoma" w:hAnsi="Tahoma" w:cs="Tahoma"/>
          <w:b/>
          <w:lang w:val="es-ES"/>
        </w:rPr>
        <w:t xml:space="preserve"> de abstención.-</w:t>
      </w:r>
      <w:r w:rsidR="003D1E4C">
        <w:rPr>
          <w:rFonts w:ascii="Tahoma" w:hAnsi="Tahoma" w:cs="Tahoma"/>
          <w:b/>
          <w:lang w:val="es-ES"/>
        </w:rPr>
        <w:t>--------------------------------------------------------------------------------</w:t>
      </w:r>
    </w:p>
    <w:p w14:paraId="1DF9421D" w14:textId="7B8590B8" w:rsidR="008877BE" w:rsidRPr="0032639B" w:rsidRDefault="008877BE" w:rsidP="00BD5DC9">
      <w:pPr>
        <w:jc w:val="both"/>
        <w:rPr>
          <w:rFonts w:ascii="Tahoma" w:hAnsi="Tahoma" w:cs="Tahoma"/>
          <w:snapToGrid w:val="0"/>
        </w:rPr>
      </w:pPr>
      <w:r>
        <w:rPr>
          <w:rFonts w:ascii="Tahoma" w:hAnsi="Tahoma" w:cs="Tahoma"/>
          <w:b/>
          <w:i/>
        </w:rPr>
        <w:t>ACUERDO 02</w:t>
      </w:r>
      <w:r w:rsidR="00BD5DC9">
        <w:rPr>
          <w:rFonts w:ascii="Tahoma" w:hAnsi="Tahoma" w:cs="Tahoma"/>
          <w:b/>
          <w:i/>
        </w:rPr>
        <w:t>/</w:t>
      </w:r>
      <w:r>
        <w:rPr>
          <w:rFonts w:ascii="Tahoma" w:hAnsi="Tahoma" w:cs="Tahoma"/>
          <w:b/>
          <w:i/>
        </w:rPr>
        <w:t>ORD16/29</w:t>
      </w:r>
      <w:r w:rsidR="00F4515D">
        <w:rPr>
          <w:rFonts w:ascii="Tahoma" w:hAnsi="Tahoma" w:cs="Tahoma"/>
          <w:b/>
          <w:i/>
        </w:rPr>
        <w:t>/04</w:t>
      </w:r>
      <w:r w:rsidR="00BD5DC9">
        <w:rPr>
          <w:rFonts w:ascii="Tahoma" w:hAnsi="Tahoma" w:cs="Tahoma"/>
          <w:b/>
          <w:i/>
        </w:rPr>
        <w:t xml:space="preserve">/2022.- </w:t>
      </w:r>
      <w:r w:rsidR="00BD5DC9" w:rsidRPr="0091632B">
        <w:rPr>
          <w:rFonts w:ascii="Tahoma" w:hAnsi="Tahoma" w:cs="Tahoma"/>
        </w:rPr>
        <w:t xml:space="preserve">Los integrantes del Comité para el Control de Adquisiciones, Enajenaciones, Arrendamientos y Servicios del Poder Ejecutivo </w:t>
      </w:r>
      <w:r w:rsidR="00BD5DC9">
        <w:rPr>
          <w:rFonts w:ascii="Tahoma" w:hAnsi="Tahoma" w:cs="Tahoma"/>
        </w:rPr>
        <w:t xml:space="preserve">del Estado de Morelos, acordaron por </w:t>
      </w:r>
      <w:r w:rsidR="00BD5DC9">
        <w:rPr>
          <w:rFonts w:ascii="Tahoma" w:hAnsi="Tahoma" w:cs="Tahoma"/>
          <w:b/>
        </w:rPr>
        <w:t>unanimidad</w:t>
      </w:r>
      <w:r w:rsidR="00BD5DC9" w:rsidRPr="00D0519D">
        <w:rPr>
          <w:rFonts w:ascii="Tahoma" w:hAnsi="Tahoma" w:cs="Tahoma"/>
        </w:rPr>
        <w:t xml:space="preserve"> </w:t>
      </w:r>
      <w:r w:rsidR="00BD5DC9">
        <w:rPr>
          <w:rFonts w:ascii="Tahoma" w:hAnsi="Tahoma" w:cs="Tahoma"/>
        </w:rPr>
        <w:t>de votos de los presentes,</w:t>
      </w:r>
      <w:r w:rsidR="00D861CE" w:rsidRPr="00D861CE">
        <w:rPr>
          <w:rFonts w:ascii="Tahoma" w:hAnsi="Tahoma" w:cs="Tahoma"/>
        </w:rPr>
        <w:t xml:space="preserve"> </w:t>
      </w:r>
      <w:r w:rsidR="00A570D3" w:rsidRPr="00F122FB">
        <w:rPr>
          <w:rFonts w:ascii="Tahoma" w:hAnsi="Tahoma" w:cs="Tahoma"/>
          <w:snapToGrid w:val="0"/>
        </w:rPr>
        <w:t>dictaminar el procedimiento de excepción de la Licitación Pública, mediante la modalidad de adjudicación directa, referente a la contratación abierta del servicio de fotocopiado, solicitado por la Comisión Estatal de Seguridad Pública</w:t>
      </w:r>
      <w:r w:rsidR="00A570D3">
        <w:rPr>
          <w:rFonts w:ascii="Tahoma" w:hAnsi="Tahoma" w:cs="Tahoma"/>
          <w:snapToGrid w:val="0"/>
        </w:rPr>
        <w:t>.</w:t>
      </w:r>
      <w:r w:rsidR="002E2B4B">
        <w:rPr>
          <w:rFonts w:ascii="Tahoma" w:hAnsi="Tahoma" w:cs="Tahoma"/>
          <w:snapToGrid w:val="0"/>
        </w:rPr>
        <w:t xml:space="preserve"> Adjudicándole a la Empresa </w:t>
      </w:r>
      <w:proofErr w:type="spellStart"/>
      <w:r w:rsidR="002E2B4B">
        <w:rPr>
          <w:rFonts w:ascii="Tahoma" w:hAnsi="Tahoma" w:cs="Tahoma"/>
          <w:snapToGrid w:val="0"/>
        </w:rPr>
        <w:t>Tecnicopias</w:t>
      </w:r>
      <w:proofErr w:type="spellEnd"/>
      <w:r w:rsidR="002E2B4B">
        <w:rPr>
          <w:rFonts w:ascii="Tahoma" w:hAnsi="Tahoma" w:cs="Tahoma"/>
          <w:snapToGrid w:val="0"/>
        </w:rPr>
        <w:t xml:space="preserve"> </w:t>
      </w:r>
      <w:proofErr w:type="spellStart"/>
      <w:r w:rsidR="002E2B4B">
        <w:rPr>
          <w:rFonts w:ascii="Tahoma" w:hAnsi="Tahoma" w:cs="Tahoma"/>
          <w:snapToGrid w:val="0"/>
        </w:rPr>
        <w:t>Morpasa</w:t>
      </w:r>
      <w:proofErr w:type="spellEnd"/>
      <w:r w:rsidR="002E2B4B">
        <w:rPr>
          <w:rFonts w:ascii="Tahoma" w:hAnsi="Tahoma" w:cs="Tahoma"/>
          <w:snapToGrid w:val="0"/>
        </w:rPr>
        <w:t xml:space="preserve">, S.A. de C.V., por la cantidad mínima </w:t>
      </w:r>
      <w:r w:rsidR="0005494C">
        <w:rPr>
          <w:rFonts w:ascii="Tahoma" w:hAnsi="Tahoma" w:cs="Tahoma"/>
          <w:snapToGrid w:val="0"/>
        </w:rPr>
        <w:t xml:space="preserve">mensual </w:t>
      </w:r>
      <w:r w:rsidR="002E2B4B">
        <w:rPr>
          <w:rFonts w:ascii="Tahoma" w:hAnsi="Tahoma" w:cs="Tahoma"/>
          <w:snapToGrid w:val="0"/>
        </w:rPr>
        <w:t>de $324,997.20</w:t>
      </w:r>
      <w:r w:rsidR="00FD40E9">
        <w:rPr>
          <w:rFonts w:ascii="Tahoma" w:hAnsi="Tahoma" w:cs="Tahoma"/>
          <w:snapToGrid w:val="0"/>
        </w:rPr>
        <w:t xml:space="preserve"> (Trescientos Veinticuatro Mil Novecientos Noventa y Siete Pesos 20/100</w:t>
      </w:r>
      <w:r w:rsidR="0005494C">
        <w:rPr>
          <w:rFonts w:ascii="Tahoma" w:hAnsi="Tahoma" w:cs="Tahoma"/>
          <w:snapToGrid w:val="0"/>
        </w:rPr>
        <w:t xml:space="preserve"> M.N.). </w:t>
      </w:r>
      <w:r w:rsidR="0032639B">
        <w:rPr>
          <w:rFonts w:ascii="Tahoma" w:hAnsi="Tahoma" w:cs="Tahoma"/>
          <w:snapToGrid w:val="0"/>
        </w:rPr>
        <w:t xml:space="preserve">El servicio deberá prestarse a partir de la firma del contrato de la excepción y hasta el 26 de julio de 2022. </w:t>
      </w:r>
      <w:r w:rsidR="002E2B4B">
        <w:rPr>
          <w:rFonts w:ascii="Tahoma" w:hAnsi="Tahoma" w:cs="Tahoma"/>
          <w:snapToGrid w:val="0"/>
        </w:rPr>
        <w:t>Dependencia</w:t>
      </w:r>
      <w:r w:rsidR="002E2B4B" w:rsidRPr="008D73C6">
        <w:rPr>
          <w:rFonts w:ascii="Tahoma" w:hAnsi="Tahoma" w:cs="Tahoma"/>
        </w:rPr>
        <w:t xml:space="preserve"> </w:t>
      </w:r>
      <w:r w:rsidR="002E2B4B" w:rsidRPr="007F36F0">
        <w:rPr>
          <w:rFonts w:ascii="Tahoma" w:hAnsi="Tahoma" w:cs="Tahoma"/>
        </w:rPr>
        <w:t>que es responsable de</w:t>
      </w:r>
      <w:r w:rsidR="002E2B4B">
        <w:rPr>
          <w:rFonts w:ascii="Tahoma" w:hAnsi="Tahoma" w:cs="Tahoma"/>
        </w:rPr>
        <w:t xml:space="preserve">l </w:t>
      </w:r>
      <w:r w:rsidR="002E2B4B">
        <w:rPr>
          <w:rFonts w:ascii="Tahoma" w:hAnsi="Tahoma" w:cs="Tahoma"/>
        </w:rPr>
        <w:lastRenderedPageBreak/>
        <w:t xml:space="preserve">contenido y veracidad de </w:t>
      </w:r>
      <w:r w:rsidR="002E2B4B" w:rsidRPr="007F36F0">
        <w:rPr>
          <w:rFonts w:ascii="Tahoma" w:hAnsi="Tahoma" w:cs="Tahoma"/>
        </w:rPr>
        <w:t xml:space="preserve">los documentos e información que es presentada ante este Comité, así </w:t>
      </w:r>
      <w:r w:rsidR="002E2B4B">
        <w:rPr>
          <w:rFonts w:ascii="Tahoma" w:hAnsi="Tahoma" w:cs="Tahoma"/>
        </w:rPr>
        <w:t>como el oficio de solicitud de excepción</w:t>
      </w:r>
      <w:r w:rsidR="002E2B4B" w:rsidRPr="007F36F0">
        <w:rPr>
          <w:rFonts w:ascii="Tahoma" w:hAnsi="Tahoma" w:cs="Tahoma"/>
        </w:rPr>
        <w:t xml:space="preserve"> realizado, que es fundamental para la </w:t>
      </w:r>
      <w:r w:rsidR="002E2B4B">
        <w:rPr>
          <w:rFonts w:ascii="Tahoma" w:hAnsi="Tahoma" w:cs="Tahoma"/>
        </w:rPr>
        <w:t>autorización correspondiente</w:t>
      </w:r>
      <w:r w:rsidR="002E2B4B" w:rsidRPr="007F36F0">
        <w:rPr>
          <w:rFonts w:ascii="Tahoma" w:hAnsi="Tahoma" w:cs="Tahoma"/>
          <w:snapToGrid w:val="0"/>
        </w:rPr>
        <w:t>.</w:t>
      </w:r>
      <w:r w:rsidR="002E2B4B">
        <w:rPr>
          <w:rFonts w:ascii="Tahoma" w:hAnsi="Tahoma" w:cs="Tahoma"/>
          <w:snapToGrid w:val="0"/>
        </w:rPr>
        <w:t xml:space="preserve"> </w:t>
      </w:r>
      <w:r w:rsidR="002E2B4B" w:rsidRPr="007F36F0">
        <w:rPr>
          <w:rFonts w:ascii="Tahoma" w:hAnsi="Tahoma" w:cs="Tahoma"/>
          <w:snapToGrid w:val="0"/>
        </w:rPr>
        <w:t>Se solic</w:t>
      </w:r>
      <w:r w:rsidR="002E2B4B">
        <w:rPr>
          <w:rFonts w:ascii="Tahoma" w:hAnsi="Tahoma" w:cs="Tahoma"/>
          <w:snapToGrid w:val="0"/>
        </w:rPr>
        <w:t>ita que al momento de fincar el pedido o contrato correspondiente el cual se deberá</w:t>
      </w:r>
      <w:r w:rsidR="002E2B4B" w:rsidRPr="007F36F0">
        <w:rPr>
          <w:rFonts w:ascii="Tahoma" w:hAnsi="Tahoma" w:cs="Tahoma"/>
          <w:snapToGrid w:val="0"/>
        </w:rPr>
        <w:t xml:space="preserve"> de </w:t>
      </w:r>
      <w:r w:rsidR="002E2B4B">
        <w:rPr>
          <w:rFonts w:ascii="Tahoma" w:hAnsi="Tahoma" w:cs="Tahoma"/>
          <w:snapToGrid w:val="0"/>
        </w:rPr>
        <w:t xml:space="preserve">firmar en el término estipulado y </w:t>
      </w:r>
      <w:r w:rsidR="002E2B4B" w:rsidRPr="007F36F0">
        <w:rPr>
          <w:rFonts w:ascii="Tahoma" w:hAnsi="Tahoma" w:cs="Tahoma"/>
          <w:snapToGrid w:val="0"/>
        </w:rPr>
        <w:t>se verifique lo siguiente. 1.- Que</w:t>
      </w:r>
      <w:r w:rsidR="002E2B4B">
        <w:rPr>
          <w:rFonts w:ascii="Tahoma" w:hAnsi="Tahoma" w:cs="Tahoma"/>
          <w:snapToGrid w:val="0"/>
        </w:rPr>
        <w:t xml:space="preserve"> se cuente con la </w:t>
      </w:r>
      <w:r w:rsidR="002E2B4B" w:rsidRPr="007F36F0">
        <w:rPr>
          <w:rFonts w:ascii="Tahoma" w:hAnsi="Tahoma" w:cs="Tahoma"/>
          <w:snapToGrid w:val="0"/>
        </w:rPr>
        <w:t>suficiencia presupuestal</w:t>
      </w:r>
      <w:r w:rsidR="002E2B4B">
        <w:rPr>
          <w:rFonts w:ascii="Tahoma" w:hAnsi="Tahoma" w:cs="Tahoma"/>
          <w:snapToGrid w:val="0"/>
        </w:rPr>
        <w:t xml:space="preserve"> y NO</w:t>
      </w:r>
      <w:r w:rsidR="002E2B4B" w:rsidRPr="007F36F0">
        <w:rPr>
          <w:rFonts w:ascii="Tahoma" w:hAnsi="Tahoma" w:cs="Tahoma"/>
          <w:snapToGrid w:val="0"/>
        </w:rPr>
        <w:t xml:space="preserve"> rebase la asign</w:t>
      </w:r>
      <w:r w:rsidR="002E2B4B">
        <w:rPr>
          <w:rFonts w:ascii="Tahoma" w:hAnsi="Tahoma" w:cs="Tahoma"/>
          <w:snapToGrid w:val="0"/>
        </w:rPr>
        <w:t>ada.</w:t>
      </w:r>
      <w:r w:rsidR="002E2B4B" w:rsidRPr="00E15ACC">
        <w:rPr>
          <w:rFonts w:ascii="Tahoma" w:hAnsi="Tahoma" w:cs="Tahoma"/>
          <w:snapToGrid w:val="0"/>
        </w:rPr>
        <w:t xml:space="preserve"> </w:t>
      </w:r>
      <w:r w:rsidR="002E2B4B">
        <w:rPr>
          <w:rFonts w:ascii="Tahoma" w:hAnsi="Tahoma" w:cs="Tahoma"/>
          <w:snapToGrid w:val="0"/>
        </w:rPr>
        <w:t>2.- Que la contratación sea acorde con el programa presupuestal o partida presupuestal correspondiente. 3.- Que el</w:t>
      </w:r>
      <w:r w:rsidR="002E2B4B" w:rsidRPr="007F36F0">
        <w:rPr>
          <w:rFonts w:ascii="Tahoma" w:hAnsi="Tahoma" w:cs="Tahoma"/>
          <w:snapToGrid w:val="0"/>
        </w:rPr>
        <w:t xml:space="preserve"> proveedor no se encuentre inhabilitado</w:t>
      </w:r>
      <w:r w:rsidR="002E2B4B">
        <w:rPr>
          <w:rFonts w:ascii="Tahoma" w:hAnsi="Tahoma" w:cs="Tahoma"/>
          <w:snapToGrid w:val="0"/>
          <w:color w:val="000000"/>
        </w:rPr>
        <w:t>. 4</w:t>
      </w:r>
      <w:r w:rsidR="002E2B4B" w:rsidRPr="007F36F0">
        <w:rPr>
          <w:rFonts w:ascii="Tahoma" w:hAnsi="Tahoma" w:cs="Tahoma"/>
          <w:snapToGrid w:val="0"/>
          <w:color w:val="000000"/>
        </w:rPr>
        <w:t>.- En caso de que exista saldo, realizar el procedimiento que por ley de la materia corresponda</w:t>
      </w:r>
      <w:r w:rsidR="002E2B4B" w:rsidRPr="00C53C33">
        <w:rPr>
          <w:rFonts w:ascii="Tahoma" w:hAnsi="Tahoma" w:cs="Tahoma"/>
        </w:rPr>
        <w:t>.</w:t>
      </w:r>
      <w:r w:rsidR="002E2B4B">
        <w:rPr>
          <w:rFonts w:ascii="Tahoma" w:hAnsi="Tahoma" w:cs="Tahoma"/>
          <w:snapToGrid w:val="0"/>
        </w:rPr>
        <w:t xml:space="preserve"> </w:t>
      </w:r>
      <w:r w:rsidR="002E2B4B" w:rsidRPr="00E46C7F">
        <w:rPr>
          <w:rFonts w:ascii="Tahoma" w:hAnsi="Tahoma" w:cs="Tahoma"/>
          <w:snapToGrid w:val="0"/>
        </w:rPr>
        <w:t>L</w:t>
      </w:r>
      <w:r w:rsidR="002E2B4B" w:rsidRPr="00E46C7F">
        <w:rPr>
          <w:rFonts w:ascii="Tahoma" w:hAnsi="Tahoma" w:cs="Tahoma"/>
        </w:rPr>
        <w:t>o anterior de conformidad con lo dispuesto por</w:t>
      </w:r>
      <w:r w:rsidR="002E2B4B">
        <w:rPr>
          <w:rFonts w:ascii="Tahoma" w:hAnsi="Tahoma" w:cs="Tahoma"/>
        </w:rPr>
        <w:t xml:space="preserve"> los artículos 50, 51 fracción </w:t>
      </w:r>
      <w:r w:rsidR="002E2B4B">
        <w:rPr>
          <w:rFonts w:ascii="Tahoma" w:hAnsi="Tahoma" w:cs="Tahoma"/>
          <w:snapToGrid w:val="0"/>
        </w:rPr>
        <w:t>II</w:t>
      </w:r>
      <w:r w:rsidR="002E2B4B" w:rsidRPr="007F36F0">
        <w:rPr>
          <w:rFonts w:ascii="Tahoma" w:hAnsi="Tahoma" w:cs="Tahoma"/>
          <w:snapToGrid w:val="0"/>
        </w:rPr>
        <w:t xml:space="preserve"> </w:t>
      </w:r>
      <w:r w:rsidR="002E2B4B" w:rsidRPr="007F36F0">
        <w:rPr>
          <w:rFonts w:ascii="Tahoma" w:hAnsi="Tahoma" w:cs="Tahoma"/>
        </w:rPr>
        <w:t>de la Ley Sobre Adquisiciones, Enajenaciones, Arrendamientos y Prestación de Servicios del Poder Ejecutivo del Estado Libre y Soberano de Morelos</w:t>
      </w:r>
      <w:r w:rsidR="002E2B4B">
        <w:rPr>
          <w:rFonts w:ascii="Tahoma" w:hAnsi="Tahoma" w:cs="Tahoma"/>
        </w:rPr>
        <w:t>.--------------------------------------------------------------</w:t>
      </w:r>
      <w:r w:rsidR="003F65E3">
        <w:rPr>
          <w:rFonts w:ascii="Tahoma" w:hAnsi="Tahoma" w:cs="Tahoma"/>
        </w:rPr>
        <w:t>---------------------------------------</w:t>
      </w:r>
    </w:p>
    <w:p w14:paraId="7E6A142B" w14:textId="2BAB9695" w:rsidR="008877BE" w:rsidRPr="00FD40E9" w:rsidRDefault="00FD40E9" w:rsidP="00BD5DC9">
      <w:pPr>
        <w:jc w:val="both"/>
        <w:rPr>
          <w:rFonts w:ascii="Tahoma" w:hAnsi="Tahoma" w:cs="Tahoma"/>
          <w:b/>
        </w:rPr>
      </w:pPr>
      <w:r w:rsidRPr="00FD40E9">
        <w:rPr>
          <w:rFonts w:ascii="Tahoma" w:hAnsi="Tahoma" w:cs="Tahoma"/>
          <w:b/>
        </w:rPr>
        <w:t xml:space="preserve">PUNTO CINCO.- </w:t>
      </w:r>
      <w:r w:rsidRPr="00F122FB">
        <w:rPr>
          <w:rFonts w:ascii="Tahoma" w:hAnsi="Tahoma" w:cs="Tahoma"/>
          <w:snapToGrid w:val="0"/>
        </w:rPr>
        <w:t xml:space="preserve">Revisión y en su caso, </w:t>
      </w:r>
      <w:r w:rsidRPr="00F122FB">
        <w:rPr>
          <w:rFonts w:ascii="Tahoma" w:hAnsi="Tahoma" w:cs="Tahoma"/>
        </w:rPr>
        <w:t xml:space="preserve">dictaminar y aprobar la procedencia </w:t>
      </w:r>
      <w:r w:rsidRPr="00F122FB">
        <w:rPr>
          <w:rFonts w:ascii="Tahoma" w:hAnsi="Tahoma" w:cs="Tahoma"/>
          <w:snapToGrid w:val="0"/>
        </w:rPr>
        <w:t xml:space="preserve">de la Licitación Pública Nacional presencial </w:t>
      </w:r>
      <w:r w:rsidRPr="00F122FB">
        <w:rPr>
          <w:rFonts w:ascii="Tahoma" w:hAnsi="Tahoma" w:cs="Tahoma"/>
          <w:bCs/>
        </w:rPr>
        <w:t>Número EA-N03-2022, referente a la contratación consolidada multianual del servicio de voz y datos para el Gobierno del Estado de Morelos, a partir del día 14 de mayo de 2022, por un periodo de 24 meses,</w:t>
      </w:r>
      <w:r w:rsidRPr="00F122FB">
        <w:rPr>
          <w:rFonts w:ascii="Tahoma" w:hAnsi="Tahoma" w:cs="Tahoma"/>
          <w:b/>
          <w:bCs/>
        </w:rPr>
        <w:t xml:space="preserve"> </w:t>
      </w:r>
      <w:r w:rsidRPr="00F122FB">
        <w:rPr>
          <w:rFonts w:ascii="Tahoma" w:hAnsi="Tahoma" w:cs="Tahoma"/>
          <w:bCs/>
        </w:rPr>
        <w:t>solicitado por la Secretaría de Administración</w:t>
      </w:r>
      <w:r>
        <w:rPr>
          <w:rFonts w:ascii="Tahoma" w:hAnsi="Tahoma" w:cs="Tahoma"/>
          <w:bCs/>
        </w:rPr>
        <w:t>.---------------------------------------------------------------------------------------------</w:t>
      </w:r>
    </w:p>
    <w:p w14:paraId="4694BA52" w14:textId="2C05DD61" w:rsidR="008877BE" w:rsidRDefault="00FD40E9" w:rsidP="00BD5DC9">
      <w:pPr>
        <w:jc w:val="both"/>
        <w:rPr>
          <w:rFonts w:ascii="Tahoma" w:hAnsi="Tahoma" w:cs="Tahoma"/>
        </w:rPr>
      </w:pPr>
      <w:r>
        <w:rPr>
          <w:rFonts w:ascii="Tahoma" w:hAnsi="Tahoma" w:cs="Tahoma"/>
        </w:rPr>
        <w:t>----------------------------------------------------------------------------------------------------------------</w:t>
      </w:r>
    </w:p>
    <w:p w14:paraId="322CB904" w14:textId="068AB4D6" w:rsidR="008406FD" w:rsidRDefault="00293D54" w:rsidP="008406FD">
      <w:pPr>
        <w:jc w:val="both"/>
        <w:rPr>
          <w:rFonts w:ascii="Tahoma" w:hAnsi="Tahoma" w:cs="Tahoma"/>
          <w:b/>
          <w:snapToGrid w:val="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Pr="00293D54">
        <w:rPr>
          <w:rFonts w:ascii="Tahoma" w:hAnsi="Tahoma" w:cs="Tahoma"/>
          <w:b/>
          <w:color w:val="000000"/>
        </w:rPr>
        <w:t xml:space="preserve"> </w:t>
      </w:r>
      <w:r w:rsidRPr="00293D54">
        <w:rPr>
          <w:rFonts w:ascii="Tahoma" w:hAnsi="Tahoma" w:cs="Tahoma"/>
          <w:color w:val="000000"/>
        </w:rPr>
        <w:t>Juan José H. Díaz Gómez,</w:t>
      </w:r>
      <w:r>
        <w:rPr>
          <w:rFonts w:ascii="Tahoma" w:hAnsi="Tahoma" w:cs="Tahoma"/>
          <w:color w:val="000000"/>
        </w:rPr>
        <w:t xml:space="preserve"> Director General de Gestión Administrativa Institucional de la Secretaría de Administración,</w:t>
      </w:r>
      <w:r w:rsidRPr="00293D54">
        <w:rPr>
          <w:rFonts w:ascii="Tahoma" w:hAnsi="Tahoma" w:cs="Tahoma"/>
          <w:color w:val="000000"/>
        </w:rPr>
        <w:t xml:space="preserve"> </w:t>
      </w:r>
      <w:r>
        <w:rPr>
          <w:rFonts w:ascii="Tahoma" w:hAnsi="Tahoma" w:cs="Tahoma"/>
          <w:color w:val="000000"/>
        </w:rPr>
        <w:t xml:space="preserve">el cual manifestó contar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w:t>
      </w:r>
      <w:r w:rsidR="006A4268">
        <w:rPr>
          <w:rFonts w:ascii="Tahoma" w:hAnsi="Tahoma" w:cs="Tahoma"/>
          <w:color w:val="000000" w:themeColor="text1"/>
        </w:rPr>
        <w:t xml:space="preserve"> </w:t>
      </w:r>
      <w:r w:rsidR="006A4268" w:rsidRPr="006A4268">
        <w:rPr>
          <w:rFonts w:ascii="Tahoma" w:hAnsi="Tahoma" w:cs="Tahoma"/>
          <w:color w:val="000000" w:themeColor="text1"/>
        </w:rPr>
        <w:t>$</w:t>
      </w:r>
      <w:r w:rsidR="006A4268" w:rsidRPr="006A4268">
        <w:rPr>
          <w:rFonts w:ascii="Tahoma" w:eastAsia="Cambria" w:hAnsi="Tahoma" w:cs="Tahoma"/>
        </w:rPr>
        <w:t>4,940,809.35</w:t>
      </w:r>
      <w:r w:rsidR="001C1291">
        <w:rPr>
          <w:rFonts w:ascii="Tahoma" w:eastAsia="Cambria" w:hAnsi="Tahoma" w:cs="Tahoma"/>
        </w:rPr>
        <w:t xml:space="preserve"> (Cuatro Millones Novecientos Cuarenta Mil Ochocientos Nueve Pesos 35/100 M.N.)</w:t>
      </w:r>
      <w:r w:rsidR="001C1291">
        <w:rPr>
          <w:rFonts w:ascii="Tahoma" w:hAnsi="Tahoma" w:cs="Tahoma"/>
        </w:rPr>
        <w:t xml:space="preserve">.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oficio</w:t>
      </w:r>
      <w:r>
        <w:rPr>
          <w:rFonts w:ascii="Tahoma" w:hAnsi="Tahoma" w:cs="Tahoma"/>
          <w:snapToGrid w:val="0"/>
          <w:color w:val="000000" w:themeColor="text1"/>
        </w:rPr>
        <w:t xml:space="preserve"> </w:t>
      </w:r>
      <w:r w:rsidRPr="002C01F8">
        <w:rPr>
          <w:rFonts w:ascii="Tahoma" w:hAnsi="Tahoma" w:cs="Tahoma"/>
          <w:snapToGrid w:val="0"/>
        </w:rPr>
        <w:t>número</w:t>
      </w:r>
      <w:r w:rsidR="001C1291" w:rsidRPr="001C1291">
        <w:rPr>
          <w:rFonts w:ascii="Tahoma" w:hAnsi="Tahoma" w:cs="Tahoma"/>
          <w:snapToGrid w:val="0"/>
        </w:rPr>
        <w:t xml:space="preserve"> </w:t>
      </w:r>
      <w:r w:rsidR="001C1291" w:rsidRPr="002C01F8">
        <w:rPr>
          <w:rFonts w:ascii="Tahoma" w:hAnsi="Tahoma" w:cs="Tahoma"/>
          <w:snapToGrid w:val="0"/>
        </w:rPr>
        <w:t>SA/DGGAI/0614/20</w:t>
      </w:r>
      <w:r w:rsidR="001C1291">
        <w:rPr>
          <w:rFonts w:ascii="Tahoma" w:hAnsi="Tahoma" w:cs="Tahoma"/>
          <w:snapToGrid w:val="0"/>
        </w:rPr>
        <w:t xml:space="preserve">22 de fecha 19 de abril de 2022, suscrito y firmado por </w:t>
      </w:r>
      <w:r w:rsidR="001C1291" w:rsidRPr="00293D54">
        <w:rPr>
          <w:rFonts w:ascii="Tahoma" w:hAnsi="Tahoma" w:cs="Tahoma"/>
          <w:color w:val="000000"/>
        </w:rPr>
        <w:t>Juan José H. Díaz Gómez,</w:t>
      </w:r>
      <w:r w:rsidR="001C1291">
        <w:rPr>
          <w:rFonts w:ascii="Tahoma" w:hAnsi="Tahoma" w:cs="Tahoma"/>
          <w:color w:val="000000"/>
        </w:rPr>
        <w:t xml:space="preserve"> Director General de Gestión Administrativa Institucional de la Secretaría de Administración</w:t>
      </w:r>
      <w:r w:rsidR="008406FD">
        <w:rPr>
          <w:rFonts w:ascii="Tahoma" w:hAnsi="Tahoma" w:cs="Tahoma"/>
          <w:color w:val="000000"/>
        </w:rPr>
        <w:t xml:space="preserve">; </w:t>
      </w:r>
      <w:r w:rsidR="008406FD" w:rsidRPr="00393F68">
        <w:rPr>
          <w:rFonts w:ascii="Tahoma" w:hAnsi="Tahoma" w:cs="Tahoma"/>
          <w:b/>
          <w:snapToGrid w:val="0"/>
          <w:lang w:val="es-ES"/>
        </w:rPr>
        <w:t>de lo antes expuesto,</w:t>
      </w:r>
      <w:r w:rsidR="008406FD" w:rsidRPr="00393F68">
        <w:rPr>
          <w:rFonts w:ascii="Tahoma" w:hAnsi="Tahoma" w:cs="Tahoma"/>
          <w:b/>
          <w:snapToGrid w:val="0"/>
        </w:rPr>
        <w:t xml:space="preserve"> se señala lo siguiente por parte de los integrantes, para manifestar sus observaciones:</w:t>
      </w:r>
      <w:r w:rsidR="008406FD">
        <w:rPr>
          <w:rFonts w:ascii="Tahoma" w:hAnsi="Tahoma" w:cs="Tahoma"/>
          <w:b/>
          <w:snapToGrid w:val="0"/>
        </w:rPr>
        <w:t xml:space="preserve"> ----------------------------------------------------------</w:t>
      </w:r>
      <w:r w:rsidR="001C1291">
        <w:rPr>
          <w:rFonts w:ascii="Tahoma" w:hAnsi="Tahoma" w:cs="Tahoma"/>
          <w:b/>
          <w:snapToGrid w:val="0"/>
        </w:rPr>
        <w:t>--------------------------------------------</w:t>
      </w:r>
      <w:r w:rsidR="000329AF">
        <w:rPr>
          <w:rFonts w:ascii="Tahoma" w:hAnsi="Tahoma" w:cs="Tahoma"/>
          <w:b/>
          <w:snapToGrid w:val="0"/>
        </w:rPr>
        <w:t>---------------</w:t>
      </w:r>
    </w:p>
    <w:p w14:paraId="4E0DE79E" w14:textId="067B6D25" w:rsidR="003F65E3" w:rsidRPr="001C1291" w:rsidRDefault="003F65E3" w:rsidP="008406FD">
      <w:pPr>
        <w:jc w:val="both"/>
        <w:rPr>
          <w:rFonts w:ascii="Tahoma" w:hAnsi="Tahoma" w:cs="Tahoma"/>
        </w:rPr>
      </w:pPr>
      <w:r>
        <w:rPr>
          <w:rFonts w:ascii="Tahoma" w:hAnsi="Tahoma" w:cs="Tahoma"/>
          <w:b/>
          <w:snapToGrid w:val="0"/>
        </w:rPr>
        <w:t>----------------------------------------------------------------------------------------------</w:t>
      </w:r>
      <w:bookmarkStart w:id="0" w:name="_GoBack"/>
      <w:bookmarkEnd w:id="0"/>
    </w:p>
    <w:p w14:paraId="78C2A092" w14:textId="77777777" w:rsidR="008406FD" w:rsidRPr="00613820" w:rsidRDefault="008406FD" w:rsidP="008406FD">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058A741A" w14:textId="77777777" w:rsidR="008406FD" w:rsidRPr="00072309" w:rsidRDefault="008406FD" w:rsidP="008406FD">
      <w:pPr>
        <w:jc w:val="both"/>
        <w:rPr>
          <w:rFonts w:ascii="Tahoma" w:hAnsi="Tahoma" w:cs="Tahoma"/>
          <w:b/>
          <w:snapToGrid w:val="0"/>
        </w:rPr>
      </w:pPr>
      <w:r w:rsidRPr="00072309">
        <w:rPr>
          <w:rFonts w:ascii="Tahoma" w:hAnsi="Tahoma" w:cs="Tahoma"/>
          <w:b/>
          <w:bCs/>
          <w:snapToGrid w:val="0"/>
        </w:rPr>
        <w:t>La Secretaría de Hacienda</w:t>
      </w:r>
      <w:r w:rsidRPr="00072309">
        <w:rPr>
          <w:rFonts w:ascii="Tahoma" w:hAnsi="Tahoma" w:cs="Tahoma"/>
          <w:snapToGrid w:val="0"/>
        </w:rPr>
        <w:t>, manifiesta lo siguiente: ---------------------------------------------</w:t>
      </w:r>
    </w:p>
    <w:p w14:paraId="07C3B51C" w14:textId="56A4F7E2" w:rsidR="00227815" w:rsidRPr="00227815" w:rsidRDefault="00227815" w:rsidP="008406FD">
      <w:pPr>
        <w:jc w:val="both"/>
        <w:rPr>
          <w:rFonts w:ascii="Tahoma" w:eastAsia="Times New Roman" w:hAnsi="Tahoma" w:cs="Tahoma"/>
          <w:color w:val="000000"/>
          <w:lang w:eastAsia="es-MX"/>
        </w:rPr>
      </w:pPr>
      <w:r w:rsidRPr="00227815">
        <w:rPr>
          <w:rFonts w:ascii="Tahoma" w:hAnsi="Tahoma" w:cs="Tahoma"/>
          <w:bCs/>
          <w:snapToGrid w:val="0"/>
        </w:rPr>
        <w:t>1.-</w:t>
      </w:r>
      <w:r w:rsidRPr="00227815">
        <w:rPr>
          <w:rFonts w:ascii="Tahoma" w:eastAsia="Times New Roman" w:hAnsi="Tahoma" w:cs="Tahoma"/>
          <w:color w:val="000000"/>
          <w:lang w:eastAsia="es-MX"/>
        </w:rPr>
        <w:t xml:space="preserve"> Suficiencia específica, considerar el convenio modificatorio y la fecha de inicio del mismo.</w:t>
      </w:r>
    </w:p>
    <w:p w14:paraId="3BF97A33" w14:textId="654D638F" w:rsidR="00227815" w:rsidRPr="00227815" w:rsidRDefault="00227815" w:rsidP="008406FD">
      <w:pPr>
        <w:jc w:val="both"/>
        <w:rPr>
          <w:rFonts w:ascii="Tahoma" w:eastAsia="Times New Roman" w:hAnsi="Tahoma" w:cs="Tahoma"/>
          <w:i/>
          <w:color w:val="000000"/>
          <w:lang w:eastAsia="es-MX"/>
        </w:rPr>
      </w:pPr>
      <w:r w:rsidRPr="00227815">
        <w:rPr>
          <w:rFonts w:ascii="Tahoma" w:eastAsia="Times New Roman" w:hAnsi="Tahoma" w:cs="Tahoma"/>
          <w:i/>
          <w:color w:val="000000"/>
          <w:lang w:eastAsia="es-MX"/>
        </w:rPr>
        <w:t>R.- Se aclaró que de la suficiencia con la que se cuenta para la contratación ya se tenía considerado el porcentaje que se utilizaría para el convenio modificatorio y que aún no se tenía la fecha de inicio del convenio porque se necesitaba iniciar con el procedimiento para tener las fechas para el desahogo del mismo y así poderle dar la vigencia al convenio el cual ya se encontraba en jurídico de la Secretaría para su elaboración.</w:t>
      </w:r>
      <w:r>
        <w:rPr>
          <w:rFonts w:ascii="Tahoma" w:eastAsia="Times New Roman" w:hAnsi="Tahoma" w:cs="Tahoma"/>
          <w:i/>
          <w:color w:val="000000"/>
          <w:lang w:eastAsia="es-MX"/>
        </w:rPr>
        <w:t>--------------------------------</w:t>
      </w:r>
    </w:p>
    <w:p w14:paraId="09D1CB9F" w14:textId="5AB465AC" w:rsidR="00227815" w:rsidRDefault="00227815" w:rsidP="008406FD">
      <w:pPr>
        <w:jc w:val="both"/>
        <w:rPr>
          <w:rFonts w:ascii="Tahoma" w:eastAsia="Times New Roman" w:hAnsi="Tahoma" w:cs="Tahoma"/>
          <w:color w:val="000000"/>
          <w:lang w:eastAsia="es-MX"/>
        </w:rPr>
      </w:pPr>
      <w:r w:rsidRPr="00227815">
        <w:rPr>
          <w:rFonts w:ascii="Tahoma" w:eastAsia="Times New Roman" w:hAnsi="Tahoma" w:cs="Tahoma"/>
          <w:color w:val="000000"/>
          <w:lang w:eastAsia="es-MX"/>
        </w:rPr>
        <w:t>2.- Por qué el periodo del servicio es por 24 meses y no se considera hasta para la conclusión de esta administración</w:t>
      </w:r>
      <w:r>
        <w:rPr>
          <w:rFonts w:ascii="Tahoma" w:eastAsia="Times New Roman" w:hAnsi="Tahoma" w:cs="Tahoma"/>
          <w:color w:val="000000"/>
          <w:lang w:eastAsia="es-MX"/>
        </w:rPr>
        <w:t>.------------------------------------------------------------------------------------</w:t>
      </w:r>
    </w:p>
    <w:p w14:paraId="7A079CD4" w14:textId="19DE8AE0" w:rsidR="00227815" w:rsidRPr="00227815" w:rsidRDefault="00227815" w:rsidP="008406FD">
      <w:pPr>
        <w:jc w:val="both"/>
        <w:rPr>
          <w:rFonts w:ascii="Tahoma" w:eastAsia="Times New Roman" w:hAnsi="Tahoma" w:cs="Tahoma"/>
          <w:i/>
          <w:color w:val="000000"/>
          <w:lang w:eastAsia="es-MX"/>
        </w:rPr>
      </w:pPr>
      <w:r w:rsidRPr="00227815">
        <w:rPr>
          <w:rFonts w:ascii="Tahoma" w:eastAsia="Times New Roman" w:hAnsi="Tahoma" w:cs="Tahoma"/>
          <w:i/>
          <w:color w:val="000000"/>
          <w:lang w:eastAsia="es-MX"/>
        </w:rPr>
        <w:t>R.- Se comentó que la modificación del periodo del servicio conduciría a tener que cancelar el procedimiento ya iniciado, ya que el anexo técnico sufriría una modificación y por consiguiente se tendría que solicitar nuevas cotizaciones y los cambios se verían reflejados en el informe de estudio de mercado, por lo que para no retrasar más el servicio se decidió continuar con el procedimiento.</w:t>
      </w:r>
      <w:r>
        <w:rPr>
          <w:rFonts w:ascii="Tahoma" w:eastAsia="Times New Roman" w:hAnsi="Tahoma" w:cs="Tahoma"/>
          <w:i/>
          <w:color w:val="000000"/>
          <w:lang w:eastAsia="es-MX"/>
        </w:rPr>
        <w:t>--------------------------------------------------------------------------</w:t>
      </w:r>
    </w:p>
    <w:p w14:paraId="2B94B80D" w14:textId="77777777" w:rsidR="008406FD" w:rsidRDefault="008406FD" w:rsidP="008406FD">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4DE92F29" w14:textId="3F8BFC4C" w:rsidR="00227815" w:rsidRPr="00227815" w:rsidRDefault="00227815" w:rsidP="008406FD">
      <w:pPr>
        <w:jc w:val="both"/>
        <w:rPr>
          <w:rFonts w:ascii="Tahoma" w:eastAsia="Times New Roman" w:hAnsi="Tahoma" w:cs="Tahoma"/>
          <w:i/>
          <w:color w:val="000000"/>
          <w:lang w:eastAsia="es-MX"/>
        </w:rPr>
      </w:pPr>
      <w:r w:rsidRPr="00227815">
        <w:rPr>
          <w:rFonts w:ascii="Tahoma" w:eastAsia="Times New Roman" w:hAnsi="Tahoma" w:cs="Tahoma"/>
          <w:color w:val="000000"/>
          <w:lang w:eastAsia="es-MX"/>
        </w:rPr>
        <w:t xml:space="preserve">1.- </w:t>
      </w:r>
      <w:r>
        <w:rPr>
          <w:rFonts w:ascii="Tahoma" w:eastAsia="Times New Roman" w:hAnsi="Tahoma" w:cs="Tahoma"/>
          <w:color w:val="000000"/>
          <w:lang w:eastAsia="es-MX"/>
        </w:rPr>
        <w:t>Punto 19.1 de las b</w:t>
      </w:r>
      <w:r w:rsidRPr="00227815">
        <w:rPr>
          <w:rFonts w:ascii="Tahoma" w:eastAsia="Times New Roman" w:hAnsi="Tahoma" w:cs="Tahoma"/>
          <w:color w:val="000000"/>
          <w:lang w:eastAsia="es-MX"/>
        </w:rPr>
        <w:t>ases</w:t>
      </w:r>
      <w:r>
        <w:rPr>
          <w:rFonts w:ascii="Tahoma" w:eastAsia="Times New Roman" w:hAnsi="Tahoma" w:cs="Tahoma"/>
          <w:color w:val="000000"/>
          <w:lang w:eastAsia="es-MX"/>
        </w:rPr>
        <w:t>.------------------------------------------------------------------------------</w:t>
      </w:r>
      <w:r w:rsidRPr="00227815">
        <w:rPr>
          <w:rFonts w:ascii="Tahoma" w:eastAsia="Times New Roman" w:hAnsi="Tahoma" w:cs="Tahoma"/>
          <w:i/>
          <w:color w:val="000000"/>
          <w:lang w:eastAsia="es-MX"/>
        </w:rPr>
        <w:t xml:space="preserve">R.- Se aclaró que el punto 19.1 de las bases se considera en todas las bases que se generan </w:t>
      </w:r>
      <w:r w:rsidRPr="00227815">
        <w:rPr>
          <w:rFonts w:ascii="Tahoma" w:eastAsia="Times New Roman" w:hAnsi="Tahoma" w:cs="Tahoma"/>
          <w:i/>
          <w:color w:val="000000"/>
          <w:lang w:eastAsia="es-MX"/>
        </w:rPr>
        <w:lastRenderedPageBreak/>
        <w:t>para todos los procedimientos, en razón de que podría requerirse la visita técnica de acuerdo a la necesidad</w:t>
      </w:r>
      <w:r>
        <w:rPr>
          <w:rFonts w:ascii="Tahoma" w:eastAsia="Times New Roman" w:hAnsi="Tahoma" w:cs="Tahoma"/>
          <w:i/>
          <w:color w:val="000000"/>
          <w:lang w:eastAsia="es-MX"/>
        </w:rPr>
        <w:t>.----------------------------------------------------------------------------------------------</w:t>
      </w:r>
    </w:p>
    <w:p w14:paraId="05C309F2" w14:textId="2540BC7E" w:rsidR="00227815" w:rsidRDefault="00227815" w:rsidP="008406FD">
      <w:pPr>
        <w:jc w:val="both"/>
        <w:rPr>
          <w:rFonts w:ascii="Tahoma" w:eastAsia="Times New Roman" w:hAnsi="Tahoma" w:cs="Tahoma"/>
          <w:color w:val="000000"/>
          <w:lang w:eastAsia="es-MX"/>
        </w:rPr>
      </w:pPr>
      <w:r w:rsidRPr="00227815">
        <w:rPr>
          <w:rFonts w:ascii="Tahoma" w:eastAsia="Times New Roman" w:hAnsi="Tahoma" w:cs="Tahoma"/>
          <w:color w:val="000000"/>
          <w:lang w:eastAsia="es-MX"/>
        </w:rPr>
        <w:t>2.- Punto 28.1 de</w:t>
      </w:r>
      <w:r>
        <w:rPr>
          <w:rFonts w:ascii="Tahoma" w:eastAsia="Times New Roman" w:hAnsi="Tahoma" w:cs="Tahoma"/>
          <w:color w:val="000000"/>
          <w:lang w:eastAsia="es-MX"/>
        </w:rPr>
        <w:t xml:space="preserve"> las b</w:t>
      </w:r>
      <w:r w:rsidRPr="00227815">
        <w:rPr>
          <w:rFonts w:ascii="Tahoma" w:eastAsia="Times New Roman" w:hAnsi="Tahoma" w:cs="Tahoma"/>
          <w:color w:val="000000"/>
          <w:lang w:eastAsia="es-MX"/>
        </w:rPr>
        <w:t>ases</w:t>
      </w:r>
      <w:r>
        <w:rPr>
          <w:rFonts w:ascii="Tahoma" w:eastAsia="Times New Roman" w:hAnsi="Tahoma" w:cs="Tahoma"/>
          <w:color w:val="000000"/>
          <w:lang w:eastAsia="es-MX"/>
        </w:rPr>
        <w:t>.------------------------------------------------------------------------------</w:t>
      </w:r>
    </w:p>
    <w:p w14:paraId="6D9EC91C" w14:textId="4FA25F87" w:rsidR="00227815" w:rsidRPr="00227815" w:rsidRDefault="00227815" w:rsidP="008406FD">
      <w:pPr>
        <w:jc w:val="both"/>
        <w:rPr>
          <w:rFonts w:ascii="Tahoma" w:hAnsi="Tahoma" w:cs="Tahoma"/>
          <w:i/>
          <w:snapToGrid w:val="0"/>
        </w:rPr>
      </w:pPr>
      <w:r w:rsidRPr="00227815">
        <w:rPr>
          <w:rFonts w:ascii="Tahoma" w:eastAsia="Times New Roman" w:hAnsi="Tahoma" w:cs="Tahoma"/>
          <w:i/>
          <w:color w:val="000000"/>
          <w:lang w:eastAsia="es-MX"/>
        </w:rPr>
        <w:t>R.- Se aclaró que los puntos 28.1 y 28.2 son dos penas por incumplimiento diferentes</w:t>
      </w:r>
      <w:r>
        <w:rPr>
          <w:rFonts w:ascii="Tahoma" w:hAnsi="Tahoma" w:cs="Tahoma"/>
          <w:i/>
          <w:snapToGrid w:val="0"/>
        </w:rPr>
        <w:t>.-------</w:t>
      </w:r>
    </w:p>
    <w:p w14:paraId="0365A3D1" w14:textId="77777777" w:rsidR="008406FD" w:rsidRPr="00FB5B5C" w:rsidRDefault="008406FD" w:rsidP="008406FD">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15451AD9" w14:textId="48D1CDC0" w:rsidR="00227815" w:rsidRDefault="00227815" w:rsidP="008406FD">
      <w:pPr>
        <w:pStyle w:val="Prrafodelista"/>
        <w:tabs>
          <w:tab w:val="left" w:pos="3465"/>
        </w:tabs>
        <w:ind w:left="0"/>
        <w:contextualSpacing w:val="0"/>
        <w:jc w:val="both"/>
        <w:rPr>
          <w:rFonts w:ascii="Tahoma" w:hAnsi="Tahoma" w:cs="Tahoma"/>
          <w:color w:val="000000"/>
          <w:sz w:val="24"/>
          <w:szCs w:val="24"/>
          <w:lang w:eastAsia="es-MX"/>
        </w:rPr>
      </w:pPr>
      <w:r>
        <w:rPr>
          <w:rFonts w:ascii="Tahoma" w:hAnsi="Tahoma" w:cs="Tahoma"/>
          <w:color w:val="000000"/>
          <w:sz w:val="24"/>
          <w:szCs w:val="24"/>
          <w:lang w:eastAsia="es-MX"/>
        </w:rPr>
        <w:t xml:space="preserve">1.- </w:t>
      </w:r>
      <w:r w:rsidRPr="00227815">
        <w:rPr>
          <w:rFonts w:ascii="Tahoma" w:hAnsi="Tahoma" w:cs="Tahoma"/>
          <w:color w:val="000000"/>
          <w:sz w:val="24"/>
          <w:szCs w:val="24"/>
          <w:lang w:eastAsia="es-MX"/>
        </w:rPr>
        <w:t>Fecha de inicio 14 de mayo de 2022.</w:t>
      </w:r>
      <w:r>
        <w:rPr>
          <w:rFonts w:ascii="Tahoma" w:hAnsi="Tahoma" w:cs="Tahoma"/>
          <w:color w:val="000000"/>
          <w:sz w:val="24"/>
          <w:szCs w:val="24"/>
          <w:lang w:eastAsia="es-MX"/>
        </w:rPr>
        <w:t>---------------------------------------------------------------</w:t>
      </w:r>
    </w:p>
    <w:p w14:paraId="1723A584" w14:textId="2372D78B" w:rsidR="00227815" w:rsidRPr="00227815" w:rsidRDefault="00227815" w:rsidP="008406FD">
      <w:pPr>
        <w:pStyle w:val="Prrafodelista"/>
        <w:tabs>
          <w:tab w:val="left" w:pos="3465"/>
        </w:tabs>
        <w:ind w:left="0"/>
        <w:contextualSpacing w:val="0"/>
        <w:jc w:val="both"/>
        <w:rPr>
          <w:rFonts w:ascii="Tahoma" w:hAnsi="Tahoma" w:cs="Tahoma"/>
          <w:b/>
          <w:i/>
          <w:snapToGrid w:val="0"/>
          <w:sz w:val="24"/>
          <w:szCs w:val="24"/>
        </w:rPr>
      </w:pPr>
      <w:r w:rsidRPr="00227815">
        <w:rPr>
          <w:rFonts w:ascii="Tahoma" w:hAnsi="Tahoma" w:cs="Tahoma"/>
          <w:i/>
          <w:color w:val="000000"/>
          <w:sz w:val="24"/>
          <w:szCs w:val="24"/>
          <w:lang w:eastAsia="es-MX"/>
        </w:rPr>
        <w:t>R.- Se aclaró que se realizará la modificación del inici</w:t>
      </w:r>
      <w:r>
        <w:rPr>
          <w:rFonts w:ascii="Tahoma" w:hAnsi="Tahoma" w:cs="Tahoma"/>
          <w:i/>
          <w:color w:val="000000"/>
          <w:sz w:val="24"/>
          <w:szCs w:val="24"/>
          <w:lang w:eastAsia="es-MX"/>
        </w:rPr>
        <w:t>o del servicio en el evento de J</w:t>
      </w:r>
      <w:r w:rsidRPr="00227815">
        <w:rPr>
          <w:rFonts w:ascii="Tahoma" w:hAnsi="Tahoma" w:cs="Tahoma"/>
          <w:i/>
          <w:color w:val="000000"/>
          <w:sz w:val="24"/>
          <w:szCs w:val="24"/>
          <w:lang w:eastAsia="es-MX"/>
        </w:rPr>
        <w:t>unta de aclaraciones</w:t>
      </w:r>
      <w:r>
        <w:rPr>
          <w:rFonts w:ascii="Tahoma" w:hAnsi="Tahoma" w:cs="Tahoma"/>
          <w:i/>
          <w:color w:val="000000"/>
          <w:sz w:val="24"/>
          <w:szCs w:val="24"/>
          <w:lang w:eastAsia="es-MX"/>
        </w:rPr>
        <w:t>.-----------------------------------------------------------------------------------------------</w:t>
      </w:r>
    </w:p>
    <w:p w14:paraId="6D4A3B46" w14:textId="77777777" w:rsidR="008406FD" w:rsidRPr="00D34C9D" w:rsidRDefault="008406FD" w:rsidP="008406FD">
      <w:pPr>
        <w:pStyle w:val="Prrafodelista"/>
        <w:tabs>
          <w:tab w:val="left" w:pos="3465"/>
        </w:tabs>
        <w:ind w:left="0"/>
        <w:contextualSpacing w:val="0"/>
        <w:jc w:val="both"/>
        <w:rPr>
          <w:rFonts w:ascii="Tahoma" w:hAnsi="Tahoma" w:cs="Tahoma"/>
          <w:b/>
          <w:snapToGrid w:val="0"/>
          <w:sz w:val="24"/>
          <w:szCs w:val="24"/>
        </w:rPr>
      </w:pPr>
      <w:r>
        <w:rPr>
          <w:rFonts w:ascii="Tahoma" w:hAnsi="Tahoma" w:cs="Tahoma"/>
          <w:b/>
          <w:snapToGrid w:val="0"/>
          <w:sz w:val="24"/>
          <w:szCs w:val="24"/>
        </w:rPr>
        <w:t>A continuación se somete a votación el presente punto, con el siguiente resultado:</w:t>
      </w:r>
    </w:p>
    <w:p w14:paraId="53D0EF07" w14:textId="77777777" w:rsidR="008406FD" w:rsidRPr="00D0519D" w:rsidRDefault="008406FD" w:rsidP="008406FD">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p>
    <w:p w14:paraId="116ED077" w14:textId="0E2B2020" w:rsidR="008406FD" w:rsidRPr="00D0519D" w:rsidRDefault="008406FD" w:rsidP="008406FD">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p>
    <w:p w14:paraId="63400E70" w14:textId="77777777" w:rsidR="008406FD" w:rsidRPr="00D0519D" w:rsidRDefault="008406FD" w:rsidP="008406FD">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B76DB25" w14:textId="470F841D" w:rsidR="008406FD" w:rsidRPr="00D0519D" w:rsidRDefault="000238F1" w:rsidP="008406FD">
      <w:pPr>
        <w:jc w:val="both"/>
        <w:rPr>
          <w:rFonts w:ascii="Tahoma" w:hAnsi="Tahoma" w:cs="Tahoma"/>
          <w:lang w:val="es-ES"/>
        </w:rPr>
      </w:pPr>
      <w:r>
        <w:rPr>
          <w:rFonts w:ascii="Tahoma" w:hAnsi="Tahoma" w:cs="Tahoma"/>
          <w:lang w:val="es-ES"/>
        </w:rPr>
        <w:t>Voto a favor</w:t>
      </w:r>
      <w:r w:rsidR="008406FD">
        <w:rPr>
          <w:rFonts w:ascii="Tahoma" w:hAnsi="Tahoma" w:cs="Tahoma"/>
          <w:lang w:val="es-ES"/>
        </w:rPr>
        <w:t>,</w:t>
      </w:r>
      <w:r w:rsidR="008406FD" w:rsidRPr="00D0519D">
        <w:rPr>
          <w:rFonts w:ascii="Tahoma" w:hAnsi="Tahoma" w:cs="Tahoma"/>
          <w:lang w:val="es-ES"/>
        </w:rPr>
        <w:t xml:space="preserve"> Presidenta del Comité. --------------------------------------------------------</w:t>
      </w:r>
      <w:r w:rsidR="008406FD">
        <w:rPr>
          <w:rFonts w:ascii="Tahoma" w:hAnsi="Tahoma" w:cs="Tahoma"/>
          <w:lang w:val="es-ES"/>
        </w:rPr>
        <w:t>--------</w:t>
      </w:r>
    </w:p>
    <w:p w14:paraId="09C1E8F8" w14:textId="6B45804E" w:rsidR="008406FD" w:rsidRPr="00D0519D" w:rsidRDefault="000238F1" w:rsidP="008406FD">
      <w:pPr>
        <w:jc w:val="both"/>
        <w:rPr>
          <w:rFonts w:ascii="Tahoma" w:hAnsi="Tahoma" w:cs="Tahoma"/>
          <w:lang w:val="es-ES"/>
        </w:rPr>
      </w:pPr>
      <w:r>
        <w:rPr>
          <w:rFonts w:ascii="Tahoma" w:hAnsi="Tahoma" w:cs="Tahoma"/>
          <w:lang w:val="es-ES"/>
        </w:rPr>
        <w:t>Voto a favor</w:t>
      </w:r>
      <w:r w:rsidR="008406FD" w:rsidRPr="00D0519D">
        <w:rPr>
          <w:rFonts w:ascii="Tahoma" w:hAnsi="Tahoma" w:cs="Tahoma"/>
          <w:lang w:val="es-ES"/>
        </w:rPr>
        <w:t>, Secretario Ejecutivo.------------------------------------------------------------</w:t>
      </w:r>
      <w:r w:rsidR="008406FD">
        <w:rPr>
          <w:rFonts w:ascii="Tahoma" w:hAnsi="Tahoma" w:cs="Tahoma"/>
          <w:lang w:val="es-ES"/>
        </w:rPr>
        <w:t>-------</w:t>
      </w:r>
    </w:p>
    <w:p w14:paraId="6F13335B" w14:textId="2522DD21" w:rsidR="008406FD" w:rsidRPr="006335F6" w:rsidRDefault="000238F1" w:rsidP="008406FD">
      <w:pPr>
        <w:jc w:val="both"/>
        <w:rPr>
          <w:rFonts w:ascii="Tahoma" w:hAnsi="Tahoma" w:cs="Tahoma"/>
          <w:lang w:val="es-ES"/>
        </w:rPr>
      </w:pPr>
      <w:r>
        <w:rPr>
          <w:rFonts w:ascii="Tahoma" w:hAnsi="Tahoma" w:cs="Tahoma"/>
          <w:lang w:val="es-ES"/>
        </w:rPr>
        <w:t>Voto a favor</w:t>
      </w:r>
      <w:r w:rsidR="008406FD">
        <w:rPr>
          <w:rFonts w:ascii="Tahoma" w:hAnsi="Tahoma" w:cs="Tahoma"/>
          <w:lang w:val="es-ES"/>
        </w:rPr>
        <w:t>,</w:t>
      </w:r>
      <w:r w:rsidR="008406FD" w:rsidRPr="006335F6">
        <w:rPr>
          <w:rFonts w:ascii="Tahoma" w:hAnsi="Tahoma" w:cs="Tahoma"/>
          <w:lang w:val="es-ES"/>
        </w:rPr>
        <w:t xml:space="preserve"> Representante de la Secretaría de Administración. ------------</w:t>
      </w:r>
      <w:r w:rsidR="008406FD">
        <w:rPr>
          <w:rFonts w:ascii="Tahoma" w:hAnsi="Tahoma" w:cs="Tahoma"/>
          <w:lang w:val="es-ES"/>
        </w:rPr>
        <w:t>-------------------</w:t>
      </w:r>
    </w:p>
    <w:p w14:paraId="4EA60BEA" w14:textId="57DBB969" w:rsidR="008406FD" w:rsidRPr="00D0519D" w:rsidRDefault="000238F1" w:rsidP="008406FD">
      <w:pPr>
        <w:jc w:val="both"/>
        <w:rPr>
          <w:rFonts w:ascii="Tahoma" w:hAnsi="Tahoma" w:cs="Tahoma"/>
          <w:lang w:val="es-ES"/>
        </w:rPr>
      </w:pPr>
      <w:r>
        <w:rPr>
          <w:rFonts w:ascii="Tahoma" w:hAnsi="Tahoma" w:cs="Tahoma"/>
          <w:lang w:val="es-ES"/>
        </w:rPr>
        <w:t>Voto a favor</w:t>
      </w:r>
      <w:r w:rsidR="008406FD" w:rsidRPr="00D0519D">
        <w:rPr>
          <w:rFonts w:ascii="Tahoma" w:hAnsi="Tahoma" w:cs="Tahoma"/>
          <w:lang w:val="es-ES"/>
        </w:rPr>
        <w:t>, Representante de la Secretaría de Hacienda. ------------------------------</w:t>
      </w:r>
      <w:r w:rsidR="008406FD">
        <w:rPr>
          <w:rFonts w:ascii="Tahoma" w:hAnsi="Tahoma" w:cs="Tahoma"/>
          <w:lang w:val="es-ES"/>
        </w:rPr>
        <w:t>--------</w:t>
      </w:r>
    </w:p>
    <w:p w14:paraId="5323F28A" w14:textId="6D4D5166" w:rsidR="008406FD" w:rsidRPr="00E765DA" w:rsidRDefault="000238F1" w:rsidP="008406FD">
      <w:pPr>
        <w:jc w:val="both"/>
        <w:rPr>
          <w:rFonts w:ascii="Tahoma" w:hAnsi="Tahoma" w:cs="Tahoma"/>
          <w:lang w:val="es-ES"/>
        </w:rPr>
      </w:pPr>
      <w:r>
        <w:rPr>
          <w:rFonts w:ascii="Tahoma" w:hAnsi="Tahoma" w:cs="Tahoma"/>
          <w:lang w:val="es-ES"/>
        </w:rPr>
        <w:t>Voto a favor</w:t>
      </w:r>
      <w:r w:rsidR="008406FD" w:rsidRPr="00E765DA">
        <w:rPr>
          <w:rFonts w:ascii="Tahoma" w:hAnsi="Tahoma" w:cs="Tahoma"/>
          <w:lang w:val="es-ES"/>
        </w:rPr>
        <w:t>, Representante de la Secretaría de la Contraloría.--------------</w:t>
      </w:r>
      <w:r w:rsidR="008406FD">
        <w:rPr>
          <w:rFonts w:ascii="Tahoma" w:hAnsi="Tahoma" w:cs="Tahoma"/>
          <w:lang w:val="es-ES"/>
        </w:rPr>
        <w:t>-------------------</w:t>
      </w:r>
    </w:p>
    <w:p w14:paraId="251C6C81" w14:textId="73C7C1F3" w:rsidR="008406FD" w:rsidRPr="003D1E4C" w:rsidRDefault="000238F1" w:rsidP="008406FD">
      <w:pPr>
        <w:jc w:val="both"/>
        <w:rPr>
          <w:rFonts w:ascii="Tahoma" w:hAnsi="Tahoma" w:cs="Tahoma"/>
          <w:snapToGrid w:val="0"/>
        </w:rPr>
      </w:pPr>
      <w:r>
        <w:rPr>
          <w:rFonts w:ascii="Tahoma" w:hAnsi="Tahoma" w:cs="Tahoma"/>
          <w:snapToGrid w:val="0"/>
        </w:rPr>
        <w:t>Voto a favor</w:t>
      </w:r>
      <w:r w:rsidR="008406FD" w:rsidRPr="00D0519D">
        <w:rPr>
          <w:rFonts w:ascii="Tahoma" w:hAnsi="Tahoma" w:cs="Tahoma"/>
          <w:snapToGrid w:val="0"/>
        </w:rPr>
        <w:t>, área solicitante.-----------------------------------------------------------------</w:t>
      </w:r>
      <w:r w:rsidR="008406FD">
        <w:rPr>
          <w:rFonts w:ascii="Tahoma" w:hAnsi="Tahoma" w:cs="Tahoma"/>
          <w:snapToGrid w:val="0"/>
        </w:rPr>
        <w:t>-------</w:t>
      </w:r>
    </w:p>
    <w:p w14:paraId="4E7B5892" w14:textId="3108981B" w:rsidR="008406FD" w:rsidRPr="00D0519D" w:rsidRDefault="008406FD" w:rsidP="008406FD">
      <w:pPr>
        <w:jc w:val="both"/>
        <w:rPr>
          <w:rFonts w:ascii="Tahoma" w:hAnsi="Tahoma" w:cs="Tahoma"/>
          <w:b/>
          <w:lang w:val="es-ES"/>
        </w:rPr>
      </w:pPr>
      <w:r w:rsidRPr="00D0519D">
        <w:rPr>
          <w:rFonts w:ascii="Tahoma" w:hAnsi="Tahoma" w:cs="Tahoma"/>
          <w:b/>
          <w:lang w:val="es-ES"/>
        </w:rPr>
        <w:t xml:space="preserve">Resultado de la votación: </w:t>
      </w:r>
      <w:r w:rsidR="000238F1">
        <w:rPr>
          <w:rFonts w:ascii="Tahoma" w:hAnsi="Tahoma" w:cs="Tahoma"/>
          <w:b/>
          <w:lang w:val="es-ES"/>
        </w:rPr>
        <w:t>6</w:t>
      </w:r>
      <w:r>
        <w:rPr>
          <w:rFonts w:ascii="Tahoma" w:hAnsi="Tahoma" w:cs="Tahoma"/>
          <w:b/>
          <w:lang w:val="es-ES"/>
        </w:rPr>
        <w:t xml:space="preserve"> votos</w:t>
      </w:r>
      <w:r w:rsidRPr="00D0519D">
        <w:rPr>
          <w:rFonts w:ascii="Tahoma" w:hAnsi="Tahoma" w:cs="Tahoma"/>
          <w:b/>
          <w:lang w:val="es-ES"/>
        </w:rPr>
        <w:t xml:space="preserve"> a favor, </w:t>
      </w:r>
      <w:r w:rsidR="000238F1">
        <w:rPr>
          <w:rFonts w:ascii="Tahoma" w:hAnsi="Tahoma" w:cs="Tahoma"/>
          <w:b/>
          <w:lang w:val="es-ES"/>
        </w:rPr>
        <w:t>0</w:t>
      </w:r>
      <w:r>
        <w:rPr>
          <w:rFonts w:ascii="Tahoma" w:hAnsi="Tahoma" w:cs="Tahoma"/>
          <w:b/>
          <w:lang w:val="es-ES"/>
        </w:rPr>
        <w:t xml:space="preserve">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613DEE82" w14:textId="7110BFF8" w:rsidR="00293D54" w:rsidRDefault="008406FD" w:rsidP="008406FD">
      <w:pPr>
        <w:jc w:val="both"/>
        <w:rPr>
          <w:rFonts w:ascii="Tahoma" w:hAnsi="Tahoma" w:cs="Tahoma"/>
          <w:szCs w:val="22"/>
        </w:rPr>
      </w:pPr>
      <w:r>
        <w:rPr>
          <w:rFonts w:ascii="Tahoma" w:hAnsi="Tahoma" w:cs="Tahoma"/>
          <w:b/>
          <w:i/>
        </w:rPr>
        <w:t xml:space="preserve">ACUERDO 03/ORD16/29/04/2022.-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de votos de los presentes</w:t>
      </w:r>
      <w:r w:rsidR="000329AF">
        <w:rPr>
          <w:rFonts w:ascii="Tahoma" w:hAnsi="Tahoma" w:cs="Tahoma"/>
        </w:rPr>
        <w:t xml:space="preserve">, </w:t>
      </w:r>
      <w:r w:rsidR="000329AF" w:rsidRPr="00F122FB">
        <w:rPr>
          <w:rFonts w:ascii="Tahoma" w:hAnsi="Tahoma" w:cs="Tahoma"/>
        </w:rPr>
        <w:t xml:space="preserve">dictaminar y aprobar la procedencia </w:t>
      </w:r>
      <w:r w:rsidR="000329AF" w:rsidRPr="00F122FB">
        <w:rPr>
          <w:rFonts w:ascii="Tahoma" w:hAnsi="Tahoma" w:cs="Tahoma"/>
          <w:snapToGrid w:val="0"/>
        </w:rPr>
        <w:t xml:space="preserve">de la Licitación Pública Nacional presencial </w:t>
      </w:r>
      <w:r w:rsidR="000329AF" w:rsidRPr="00F122FB">
        <w:rPr>
          <w:rFonts w:ascii="Tahoma" w:hAnsi="Tahoma" w:cs="Tahoma"/>
          <w:bCs/>
        </w:rPr>
        <w:t>Número EA-N03-2022, referente a la contratación consolidada multianual del servicio de voz y datos para el Gobierno del Estado de Morelos, a partir del día 14 de mayo de 2022, por un periodo de 24 meses,</w:t>
      </w:r>
      <w:r w:rsidR="000329AF" w:rsidRPr="00F122FB">
        <w:rPr>
          <w:rFonts w:ascii="Tahoma" w:hAnsi="Tahoma" w:cs="Tahoma"/>
          <w:b/>
          <w:bCs/>
        </w:rPr>
        <w:t xml:space="preserve"> </w:t>
      </w:r>
      <w:r w:rsidR="000329AF" w:rsidRPr="00F122FB">
        <w:rPr>
          <w:rFonts w:ascii="Tahoma" w:hAnsi="Tahoma" w:cs="Tahoma"/>
          <w:bCs/>
        </w:rPr>
        <w:t>solicitado por la Secretaría de Administración</w:t>
      </w:r>
      <w:r w:rsidR="00845719">
        <w:rPr>
          <w:rFonts w:ascii="Tahoma" w:hAnsi="Tahoma" w:cs="Tahoma"/>
          <w:bCs/>
        </w:rPr>
        <w:t>.</w:t>
      </w:r>
      <w:r w:rsidR="003F6F54" w:rsidRPr="003F6F54">
        <w:rPr>
          <w:rFonts w:ascii="Tahoma" w:hAnsi="Tahoma" w:cs="Tahoma"/>
          <w:snapToGrid w:val="0"/>
          <w:szCs w:val="22"/>
        </w:rPr>
        <w:t xml:space="preserve"> </w:t>
      </w:r>
      <w:r w:rsidR="003F6F54" w:rsidRPr="00DD5F6D">
        <w:rPr>
          <w:rFonts w:ascii="Tahoma" w:hAnsi="Tahoma" w:cs="Tahoma"/>
          <w:snapToGrid w:val="0"/>
          <w:szCs w:val="22"/>
        </w:rPr>
        <w:t>L</w:t>
      </w:r>
      <w:r w:rsidR="003F6F54" w:rsidRPr="00DD5F6D">
        <w:rPr>
          <w:rFonts w:ascii="Tahoma" w:hAnsi="Tahoma" w:cs="Tahoma"/>
          <w:szCs w:val="22"/>
        </w:rPr>
        <w:t xml:space="preserve">o anterior de conformidad con lo dispuesto por los artículos 27, 28 facción VII de la Ley </w:t>
      </w:r>
      <w:r w:rsidR="003F6F54">
        <w:rPr>
          <w:rFonts w:ascii="Tahoma" w:hAnsi="Tahoma" w:cs="Tahoma"/>
          <w:szCs w:val="22"/>
        </w:rPr>
        <w:t>s</w:t>
      </w:r>
      <w:r w:rsidR="003F6F54" w:rsidRPr="00DD5F6D">
        <w:rPr>
          <w:rFonts w:ascii="Tahoma" w:hAnsi="Tahoma" w:cs="Tahoma"/>
          <w:szCs w:val="22"/>
        </w:rPr>
        <w:t>obre Adquisiciones, Enajenaciones, Arrendamientos y Prestación de Servicios del Poder Ejecutivo del Estado Libre y Soberano de Morelo</w:t>
      </w:r>
      <w:r w:rsidR="003F6F54">
        <w:rPr>
          <w:rFonts w:ascii="Tahoma" w:hAnsi="Tahoma" w:cs="Tahoma"/>
          <w:szCs w:val="22"/>
        </w:rPr>
        <w:t>s.------------------------</w:t>
      </w:r>
    </w:p>
    <w:p w14:paraId="32F4B6AC" w14:textId="473E4F67" w:rsidR="003F6F54" w:rsidRPr="003F6F54" w:rsidRDefault="003F6F54" w:rsidP="008406FD">
      <w:pPr>
        <w:jc w:val="both"/>
        <w:rPr>
          <w:rFonts w:ascii="Tahoma" w:hAnsi="Tahoma" w:cs="Tahoma"/>
          <w:b/>
        </w:rPr>
      </w:pPr>
      <w:r w:rsidRPr="003F6F54">
        <w:rPr>
          <w:rFonts w:ascii="Tahoma" w:hAnsi="Tahoma" w:cs="Tahoma"/>
          <w:b/>
          <w:szCs w:val="22"/>
        </w:rPr>
        <w:t xml:space="preserve">PUNTO SEIS.- </w:t>
      </w:r>
      <w:r w:rsidR="00274D40" w:rsidRPr="00F122FB">
        <w:rPr>
          <w:rFonts w:ascii="Tahoma" w:hAnsi="Tahoma" w:cs="Tahoma"/>
          <w:snapToGrid w:val="0"/>
        </w:rPr>
        <w:t xml:space="preserve">Revisión y en su caso, </w:t>
      </w:r>
      <w:r w:rsidR="00274D40" w:rsidRPr="00F122FB">
        <w:rPr>
          <w:rFonts w:ascii="Tahoma" w:hAnsi="Tahoma" w:cs="Tahoma"/>
        </w:rPr>
        <w:t xml:space="preserve">dictaminar y aprobar </w:t>
      </w:r>
      <w:r w:rsidR="00274D40" w:rsidRPr="00F122FB">
        <w:rPr>
          <w:rFonts w:ascii="Tahoma" w:hAnsi="Tahoma" w:cs="Tahoma"/>
          <w:snapToGrid w:val="0"/>
        </w:rPr>
        <w:t xml:space="preserve">el </w:t>
      </w:r>
      <w:r w:rsidR="00274D40" w:rsidRPr="00F122FB">
        <w:rPr>
          <w:rFonts w:ascii="Tahoma" w:hAnsi="Tahoma" w:cs="Tahoma"/>
        </w:rPr>
        <w:t>proyecto</w:t>
      </w:r>
      <w:r w:rsidR="00274D40" w:rsidRPr="00F122FB">
        <w:rPr>
          <w:rFonts w:ascii="Tahoma" w:hAnsi="Tahoma" w:cs="Tahoma"/>
          <w:b/>
          <w:snapToGrid w:val="0"/>
        </w:rPr>
        <w:t xml:space="preserve"> </w:t>
      </w:r>
      <w:r w:rsidR="00274D40" w:rsidRPr="00F122FB">
        <w:rPr>
          <w:rFonts w:ascii="Tahoma" w:hAnsi="Tahoma" w:cs="Tahoma"/>
          <w:snapToGrid w:val="0"/>
        </w:rPr>
        <w:t xml:space="preserve">de fallo de la Licitación Pública Nacional presencial número IEBEM-N02-2022, referente a la contratación de seguro de vida institucional, del personal estatal </w:t>
      </w:r>
      <w:proofErr w:type="spellStart"/>
      <w:r w:rsidR="00274D40" w:rsidRPr="00F122FB">
        <w:rPr>
          <w:rFonts w:ascii="Tahoma" w:hAnsi="Tahoma" w:cs="Tahoma"/>
          <w:snapToGrid w:val="0"/>
        </w:rPr>
        <w:t>pejupe</w:t>
      </w:r>
      <w:proofErr w:type="spellEnd"/>
      <w:r w:rsidR="00274D40" w:rsidRPr="00F122FB">
        <w:rPr>
          <w:rFonts w:ascii="Tahoma" w:hAnsi="Tahoma" w:cs="Tahoma"/>
          <w:snapToGrid w:val="0"/>
        </w:rPr>
        <w:t xml:space="preserve">, </w:t>
      </w:r>
      <w:proofErr w:type="spellStart"/>
      <w:r w:rsidR="00274D40" w:rsidRPr="00F122FB">
        <w:rPr>
          <w:rFonts w:ascii="Tahoma" w:hAnsi="Tahoma" w:cs="Tahoma"/>
          <w:snapToGrid w:val="0"/>
        </w:rPr>
        <w:t>transpyj</w:t>
      </w:r>
      <w:proofErr w:type="spellEnd"/>
      <w:r w:rsidR="00274D40" w:rsidRPr="00F122FB">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sidR="00274D40">
        <w:rPr>
          <w:rFonts w:ascii="Tahoma" w:hAnsi="Tahoma" w:cs="Tahoma"/>
          <w:snapToGrid w:val="0"/>
        </w:rPr>
        <w:t>.-----------------------------------------------------------------------------------------------------------------------------------------------------</w:t>
      </w:r>
    </w:p>
    <w:p w14:paraId="4EF76BD6" w14:textId="6EE2F138" w:rsidR="00274D40" w:rsidRPr="001C1291" w:rsidRDefault="00274D40" w:rsidP="00274D40">
      <w:pPr>
        <w:jc w:val="both"/>
        <w:rPr>
          <w:rFonts w:ascii="Tahoma" w:hAnsi="Tahoma" w:cs="Tahoma"/>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Pr="00274D40">
        <w:rPr>
          <w:rFonts w:ascii="Tahoma" w:hAnsi="Tahoma" w:cs="Tahoma"/>
          <w:b/>
          <w:bCs/>
        </w:rPr>
        <w:t xml:space="preserve"> </w:t>
      </w:r>
      <w:r w:rsidRPr="00274D40">
        <w:rPr>
          <w:rFonts w:ascii="Tahoma" w:hAnsi="Tahoma" w:cs="Tahoma"/>
          <w:bCs/>
        </w:rPr>
        <w:t>Laura Elena Romero Pérez</w:t>
      </w:r>
      <w:r w:rsidRPr="00134A8A">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solicita se adjudique a la </w:t>
      </w:r>
      <w:r w:rsidRPr="00274D40">
        <w:rPr>
          <w:rFonts w:ascii="Tahoma" w:eastAsia="Cambria" w:hAnsi="Tahoma" w:cs="Tahoma"/>
        </w:rPr>
        <w:t>Empresa Seguros Ve Por Más, S.A. Grupo Financiero Ve Por Más</w:t>
      </w:r>
      <w:r>
        <w:rPr>
          <w:rFonts w:ascii="Tahoma" w:hAnsi="Tahoma" w:cs="Tahoma"/>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p>
    <w:p w14:paraId="04F0C650" w14:textId="77777777" w:rsidR="00274D40" w:rsidRPr="00613820" w:rsidRDefault="00274D40" w:rsidP="00274D4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3F4AF2D" w14:textId="77777777" w:rsidR="00274D40" w:rsidRPr="00072309" w:rsidRDefault="00274D40" w:rsidP="00274D40">
      <w:pPr>
        <w:jc w:val="both"/>
        <w:rPr>
          <w:rFonts w:ascii="Tahoma" w:hAnsi="Tahoma" w:cs="Tahoma"/>
          <w:b/>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27A3DBDF" w14:textId="1E3E9E93" w:rsidR="00CE02EA" w:rsidRDefault="00CE02EA" w:rsidP="00CE02EA">
      <w:pPr>
        <w:jc w:val="both"/>
        <w:rPr>
          <w:rFonts w:ascii="Tahoma" w:hAnsi="Tahoma" w:cs="Tahoma"/>
        </w:rPr>
      </w:pPr>
      <w:r w:rsidRPr="00CE02EA">
        <w:rPr>
          <w:rFonts w:ascii="Tahoma" w:hAnsi="Tahoma" w:cs="Tahoma"/>
          <w:bCs/>
          <w:snapToGrid w:val="0"/>
        </w:rPr>
        <w:t xml:space="preserve">1.- </w:t>
      </w:r>
      <w:r w:rsidRPr="00CE02EA">
        <w:rPr>
          <w:rFonts w:ascii="Tahoma" w:hAnsi="Tahoma" w:cs="Tahoma"/>
        </w:rPr>
        <w:t>En relación a la pregunta que realizó</w:t>
      </w:r>
      <w:r w:rsidRPr="00CE02EA">
        <w:rPr>
          <w:rFonts w:ascii="Tahoma" w:eastAsia="Times New Roman" w:hAnsi="Tahoma" w:cs="Tahoma"/>
          <w:bCs/>
        </w:rPr>
        <w:t xml:space="preserve"> SEGUROS ARGOS, S.A. DE C.V.</w:t>
      </w:r>
      <w:r w:rsidRPr="00CE02EA">
        <w:rPr>
          <w:rFonts w:ascii="Tahoma" w:hAnsi="Tahoma" w:cs="Tahoma"/>
          <w:bCs/>
        </w:rPr>
        <w:t xml:space="preserve">, en cuanto a que </w:t>
      </w:r>
      <w:r w:rsidRPr="00CE02EA">
        <w:rPr>
          <w:rFonts w:ascii="Tahoma" w:hAnsi="Tahoma" w:cs="Tahoma"/>
        </w:rPr>
        <w:t>solicita amablemente a la convocante, confirmar si el pago de la prima correrá a cargo de cada miembro de la colectividad asegurable con descuento aplicado en su recibo de nómina,  y se respondió que era correcta la apreciación.</w:t>
      </w:r>
      <w:r>
        <w:rPr>
          <w:rFonts w:ascii="Tahoma" w:hAnsi="Tahoma" w:cs="Tahoma"/>
        </w:rPr>
        <w:t>-------------------------------------------------------</w:t>
      </w:r>
    </w:p>
    <w:p w14:paraId="0E4593AA" w14:textId="197C7471" w:rsidR="00CE02EA" w:rsidRPr="00CE02EA" w:rsidRDefault="00CE02EA" w:rsidP="00CE02EA">
      <w:pPr>
        <w:jc w:val="both"/>
        <w:rPr>
          <w:rFonts w:ascii="Tahoma" w:hAnsi="Tahoma" w:cs="Tahoma"/>
          <w:i/>
        </w:rPr>
      </w:pPr>
      <w:r w:rsidRPr="00CE02EA">
        <w:rPr>
          <w:rFonts w:ascii="Tahoma" w:hAnsi="Tahoma" w:cs="Tahoma"/>
          <w:i/>
        </w:rPr>
        <w:lastRenderedPageBreak/>
        <w:t>R.-</w:t>
      </w:r>
      <w:r w:rsidRPr="00CE02EA">
        <w:rPr>
          <w:rFonts w:ascii="Tahoma" w:eastAsia="Arial" w:hAnsi="Tahoma" w:cs="Tahoma"/>
          <w:i/>
        </w:rPr>
        <w:t xml:space="preserve"> De lo anterior se considera lo indicado por la Secretaria de Administración y se agrega el siguiente párrafo en el acta de fallo</w:t>
      </w:r>
      <w:r>
        <w:rPr>
          <w:rFonts w:ascii="Tahoma" w:eastAsia="Arial" w:hAnsi="Tahoma" w:cs="Tahoma"/>
          <w:i/>
        </w:rPr>
        <w:t>.--------------------------------------------------------------------</w:t>
      </w:r>
    </w:p>
    <w:p w14:paraId="6356419F" w14:textId="31AD3081" w:rsidR="00CE02EA" w:rsidRDefault="00CE02EA" w:rsidP="00CE02EA">
      <w:pPr>
        <w:jc w:val="both"/>
        <w:rPr>
          <w:rFonts w:ascii="Tahoma" w:hAnsi="Tahoma" w:cs="Tahoma"/>
        </w:rPr>
      </w:pPr>
      <w:r w:rsidRPr="00CE02EA">
        <w:rPr>
          <w:rFonts w:ascii="Tahoma" w:hAnsi="Tahoma" w:cs="Tahoma"/>
        </w:rPr>
        <w:t>2.- Es importante aclarar este punto, y sugiere que este tema quede citado en el acta de fallo</w:t>
      </w:r>
      <w:r>
        <w:rPr>
          <w:rFonts w:ascii="Tahoma" w:hAnsi="Tahoma" w:cs="Tahoma"/>
        </w:rPr>
        <w:t>.----------------------------------------------------------------------------------------------------------</w:t>
      </w:r>
    </w:p>
    <w:p w14:paraId="6162A6B0" w14:textId="56644B8F" w:rsidR="0078609E" w:rsidRPr="00CE02EA" w:rsidRDefault="00CE02EA" w:rsidP="00CE02EA">
      <w:pPr>
        <w:pStyle w:val="Prrafodelista"/>
        <w:ind w:left="0" w:right="176"/>
        <w:jc w:val="both"/>
        <w:rPr>
          <w:rFonts w:ascii="Tahoma" w:eastAsia="Arial" w:hAnsi="Tahoma" w:cs="Tahoma"/>
          <w:i/>
          <w:sz w:val="24"/>
          <w:szCs w:val="24"/>
        </w:rPr>
      </w:pPr>
      <w:r w:rsidRPr="00CE02EA">
        <w:rPr>
          <w:rFonts w:ascii="Tahoma" w:hAnsi="Tahoma" w:cs="Tahoma"/>
          <w:i/>
          <w:sz w:val="24"/>
          <w:szCs w:val="24"/>
        </w:rPr>
        <w:t xml:space="preserve">R.- </w:t>
      </w:r>
      <w:r w:rsidRPr="00CE02EA">
        <w:rPr>
          <w:rFonts w:ascii="Tahoma" w:eastAsia="Arial" w:hAnsi="Tahoma" w:cs="Tahoma"/>
          <w:i/>
          <w:sz w:val="24"/>
          <w:szCs w:val="24"/>
        </w:rPr>
        <w:t>Es importante hacer referencia a la respuesta que se dio a la pregunta número 14 de Seguros Argos, S. A. de C. V. en el sentido de que se señaló que “si es correcta la apreciación” más sin embargo en el pago de prima lo realiza al cien por ciento el IEBEM a la aseguradora, no siendo así por cada uno de los trabajadores de manera directa, tal y como se desprende del anexo 1 técnico.</w:t>
      </w:r>
      <w:r>
        <w:rPr>
          <w:rFonts w:ascii="Tahoma" w:eastAsia="Arial" w:hAnsi="Tahoma" w:cs="Tahoma"/>
          <w:i/>
          <w:sz w:val="24"/>
          <w:szCs w:val="24"/>
        </w:rPr>
        <w:t>-------------------------------------------------------------</w:t>
      </w:r>
    </w:p>
    <w:p w14:paraId="45F6BCF4" w14:textId="77777777" w:rsidR="00274D40" w:rsidRDefault="00274D40" w:rsidP="00274D40">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7BB7A774" w14:textId="1BB5BEF5" w:rsidR="00207FD8" w:rsidRDefault="00207FD8" w:rsidP="00274D40">
      <w:pPr>
        <w:jc w:val="both"/>
        <w:rPr>
          <w:rFonts w:ascii="Tahoma" w:hAnsi="Tahoma" w:cs="Tahoma"/>
        </w:rPr>
      </w:pPr>
      <w:r w:rsidRPr="00207FD8">
        <w:rPr>
          <w:rFonts w:ascii="Tahoma" w:hAnsi="Tahoma" w:cs="Tahoma"/>
          <w:snapToGrid w:val="0"/>
        </w:rPr>
        <w:t xml:space="preserve">1.- </w:t>
      </w:r>
      <w:r w:rsidRPr="00207FD8">
        <w:rPr>
          <w:rFonts w:ascii="Tahoma" w:hAnsi="Tahoma" w:cs="Tahoma"/>
        </w:rPr>
        <w:t>En relación al inciso D) dictamen Técnico, la redacción referencia a varios numerales de las bases, a lo cual solicita homologar  el documento ya que en algunos párrafos se menciona como “puntos” y en otros como “numeral”</w:t>
      </w:r>
      <w:r>
        <w:rPr>
          <w:rFonts w:ascii="Tahoma" w:hAnsi="Tahoma" w:cs="Tahoma"/>
        </w:rPr>
        <w:t>.-----------------------------------------------------------</w:t>
      </w:r>
    </w:p>
    <w:p w14:paraId="1B33A571" w14:textId="336168E5" w:rsidR="00207FD8" w:rsidRPr="00207FD8" w:rsidRDefault="00207FD8" w:rsidP="00274D40">
      <w:pPr>
        <w:jc w:val="both"/>
        <w:rPr>
          <w:rFonts w:ascii="Tahoma" w:hAnsi="Tahoma" w:cs="Tahoma"/>
          <w:i/>
        </w:rPr>
      </w:pPr>
      <w:r w:rsidRPr="00207FD8">
        <w:rPr>
          <w:rFonts w:ascii="Tahoma" w:hAnsi="Tahoma" w:cs="Tahoma"/>
          <w:i/>
        </w:rPr>
        <w:t>R.-</w:t>
      </w:r>
      <w:r w:rsidRPr="00207FD8">
        <w:rPr>
          <w:rFonts w:ascii="Tahoma" w:hAnsi="Tahoma" w:cs="Tahoma"/>
          <w:i/>
          <w:color w:val="000000"/>
        </w:rPr>
        <w:t xml:space="preserve"> Se homologa en el dictamen técnico utilizando “numeral”, cuando se haga referencia a las bases, y cuando de las propias bases se señale como punto así se dejara, porque no se pueden contravenir las mismas.</w:t>
      </w:r>
      <w:r>
        <w:rPr>
          <w:rFonts w:ascii="Tahoma" w:hAnsi="Tahoma" w:cs="Tahoma"/>
          <w:i/>
          <w:color w:val="000000"/>
        </w:rPr>
        <w:t>--------------------------------------------------------------------------</w:t>
      </w:r>
    </w:p>
    <w:p w14:paraId="69B0C4A9" w14:textId="77777777" w:rsidR="00207FD8" w:rsidRPr="00207FD8" w:rsidRDefault="00207FD8" w:rsidP="00207FD8">
      <w:pPr>
        <w:pBdr>
          <w:top w:val="nil"/>
          <w:left w:val="nil"/>
          <w:bottom w:val="nil"/>
          <w:right w:val="nil"/>
          <w:between w:val="nil"/>
        </w:pBdr>
        <w:tabs>
          <w:tab w:val="left" w:pos="567"/>
        </w:tabs>
        <w:ind w:right="34"/>
        <w:jc w:val="both"/>
        <w:rPr>
          <w:rFonts w:ascii="Tahoma" w:hAnsi="Tahoma" w:cs="Tahoma"/>
          <w:color w:val="000000"/>
        </w:rPr>
      </w:pPr>
      <w:r w:rsidRPr="00207FD8">
        <w:rPr>
          <w:rFonts w:ascii="Tahoma" w:hAnsi="Tahoma" w:cs="Tahoma"/>
        </w:rPr>
        <w:t xml:space="preserve">2.- </w:t>
      </w:r>
      <w:r w:rsidRPr="00207FD8">
        <w:rPr>
          <w:rFonts w:ascii="Tahoma" w:hAnsi="Tahoma" w:cs="Tahoma"/>
          <w:color w:val="000000"/>
        </w:rPr>
        <w:t>En relación a la EVALUACION A LA PROPUESTA ECONOMICA, en el último párrafo sugiere se incluya la siguiente redacción:</w:t>
      </w:r>
    </w:p>
    <w:p w14:paraId="275EA6DC" w14:textId="266B7FC4" w:rsidR="00207FD8" w:rsidRDefault="00207FD8" w:rsidP="00207FD8">
      <w:pPr>
        <w:jc w:val="both"/>
        <w:rPr>
          <w:rFonts w:ascii="Tahoma" w:hAnsi="Tahoma" w:cs="Tahoma"/>
          <w:i/>
        </w:rPr>
      </w:pPr>
      <w:r w:rsidRPr="00207FD8">
        <w:rPr>
          <w:rFonts w:ascii="Tahoma" w:eastAsia="Arial" w:hAnsi="Tahoma" w:cs="Tahoma"/>
          <w:i/>
        </w:rPr>
        <w:t>“….</w:t>
      </w:r>
      <w:r w:rsidRPr="00207FD8">
        <w:rPr>
          <w:rFonts w:ascii="Tahoma" w:hAnsi="Tahoma" w:cs="Tahoma"/>
          <w:i/>
        </w:rPr>
        <w:t>de la revisión cuantitativa y cualitativa, la proposición que cumplió legal, administrativamente y aspectos económicos con los documentos e información solicitada, conforme al punto 16.2 de las bases de Licitación y del Anexo Técnico 1, es la que ofrece las mejores condiciones al Instituto de la Educación Básica del Estado de Morelos, es el siguiente Licitante:…”</w:t>
      </w:r>
      <w:r>
        <w:rPr>
          <w:rFonts w:ascii="Tahoma" w:hAnsi="Tahoma" w:cs="Tahoma"/>
          <w:i/>
        </w:rPr>
        <w:t>-------------------------------------------------------------------------------------------------</w:t>
      </w:r>
    </w:p>
    <w:p w14:paraId="4FA014E9" w14:textId="53F7CE15" w:rsidR="00207FD8" w:rsidRPr="008E7EBC" w:rsidRDefault="00207FD8" w:rsidP="00274D40">
      <w:pPr>
        <w:jc w:val="both"/>
        <w:rPr>
          <w:rFonts w:ascii="Tahoma" w:hAnsi="Tahoma" w:cs="Tahoma"/>
          <w:i/>
          <w:snapToGrid w:val="0"/>
        </w:rPr>
      </w:pPr>
      <w:r w:rsidRPr="008E7EBC">
        <w:rPr>
          <w:rFonts w:ascii="Tahoma" w:hAnsi="Tahoma" w:cs="Tahoma"/>
          <w:i/>
        </w:rPr>
        <w:t>R.-</w:t>
      </w:r>
      <w:r w:rsidR="008E7EBC" w:rsidRPr="008E7EBC">
        <w:rPr>
          <w:rFonts w:ascii="Tahoma" w:eastAsia="Times New Roman" w:hAnsi="Tahoma" w:cs="Tahoma"/>
          <w:i/>
        </w:rPr>
        <w:t xml:space="preserve"> En relación a esta observación se aclara, que  la redacción se adecuo al formato que nos proporcionó la DGPAC, y el cual tomamos como base para elaborar el fallo de la Licitación que nos ocupa.</w:t>
      </w:r>
      <w:r w:rsidR="008E7EBC">
        <w:rPr>
          <w:rFonts w:ascii="Tahoma" w:eastAsia="Times New Roman" w:hAnsi="Tahoma" w:cs="Tahoma"/>
          <w:i/>
        </w:rPr>
        <w:t>---------------------------------------------------------------------------------------------</w:t>
      </w:r>
    </w:p>
    <w:p w14:paraId="25BBB163" w14:textId="77777777" w:rsidR="00274D40" w:rsidRPr="00FB5B5C" w:rsidRDefault="00274D40" w:rsidP="00274D40">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7F2F6B03" w14:textId="4A1C0689" w:rsidR="000D663D" w:rsidRPr="000D663D" w:rsidRDefault="000D663D" w:rsidP="00274D40">
      <w:pPr>
        <w:pStyle w:val="Prrafodelista"/>
        <w:tabs>
          <w:tab w:val="left" w:pos="3465"/>
        </w:tabs>
        <w:ind w:left="0"/>
        <w:contextualSpacing w:val="0"/>
        <w:jc w:val="both"/>
        <w:rPr>
          <w:rFonts w:ascii="Tahoma" w:hAnsi="Tahoma" w:cs="Tahoma"/>
          <w:bCs/>
          <w:sz w:val="24"/>
          <w:szCs w:val="24"/>
        </w:rPr>
      </w:pPr>
      <w:r w:rsidRPr="000D663D">
        <w:rPr>
          <w:rFonts w:ascii="Tahoma" w:hAnsi="Tahoma" w:cs="Tahoma"/>
          <w:snapToGrid w:val="0"/>
          <w:sz w:val="24"/>
          <w:szCs w:val="24"/>
        </w:rPr>
        <w:t>1.-</w:t>
      </w:r>
      <w:r w:rsidRPr="000D663D">
        <w:rPr>
          <w:rFonts w:ascii="Tahoma" w:hAnsi="Tahoma" w:cs="Tahoma"/>
          <w:bCs/>
          <w:sz w:val="24"/>
          <w:szCs w:val="24"/>
        </w:rPr>
        <w:t xml:space="preserve"> En la junta de aclaraciones se señaló que se entregó la nómina a la quincena 6, pregunta si el número de beneficiario incremento</w:t>
      </w:r>
      <w:r>
        <w:rPr>
          <w:rFonts w:ascii="Tahoma" w:hAnsi="Tahoma" w:cs="Tahoma"/>
          <w:bCs/>
          <w:sz w:val="24"/>
          <w:szCs w:val="24"/>
        </w:rPr>
        <w:t>.--------------------------------------------------------------</w:t>
      </w:r>
    </w:p>
    <w:p w14:paraId="096095EB" w14:textId="46BCD276" w:rsidR="000D663D" w:rsidRPr="000D663D" w:rsidRDefault="000D663D" w:rsidP="00274D40">
      <w:pPr>
        <w:pStyle w:val="Prrafodelista"/>
        <w:tabs>
          <w:tab w:val="left" w:pos="3465"/>
        </w:tabs>
        <w:ind w:left="0"/>
        <w:contextualSpacing w:val="0"/>
        <w:jc w:val="both"/>
        <w:rPr>
          <w:rFonts w:ascii="Tahoma" w:hAnsi="Tahoma" w:cs="Tahoma"/>
          <w:bCs/>
          <w:i/>
          <w:sz w:val="24"/>
          <w:szCs w:val="24"/>
        </w:rPr>
      </w:pPr>
      <w:r w:rsidRPr="000D663D">
        <w:rPr>
          <w:rFonts w:ascii="Tahoma" w:hAnsi="Tahoma" w:cs="Tahoma"/>
          <w:bCs/>
          <w:i/>
          <w:sz w:val="24"/>
          <w:szCs w:val="24"/>
        </w:rPr>
        <w:t>R.- Se hace la aclaración que el número de beneficiarios no incremento.</w:t>
      </w:r>
      <w:r>
        <w:rPr>
          <w:rFonts w:ascii="Tahoma" w:hAnsi="Tahoma" w:cs="Tahoma"/>
          <w:bCs/>
          <w:i/>
          <w:sz w:val="24"/>
          <w:szCs w:val="24"/>
        </w:rPr>
        <w:t>------------------------</w:t>
      </w:r>
    </w:p>
    <w:p w14:paraId="59640DDE" w14:textId="54E2DE65" w:rsidR="000D663D" w:rsidRPr="000D663D" w:rsidRDefault="000D663D" w:rsidP="00274D40">
      <w:pPr>
        <w:pStyle w:val="Prrafodelista"/>
        <w:tabs>
          <w:tab w:val="left" w:pos="3465"/>
        </w:tabs>
        <w:ind w:left="0"/>
        <w:contextualSpacing w:val="0"/>
        <w:jc w:val="both"/>
        <w:rPr>
          <w:rFonts w:ascii="Tahoma" w:hAnsi="Tahoma" w:cs="Tahoma"/>
          <w:bCs/>
          <w:sz w:val="24"/>
          <w:szCs w:val="24"/>
        </w:rPr>
      </w:pPr>
      <w:r w:rsidRPr="000D663D">
        <w:rPr>
          <w:rFonts w:ascii="Tahoma" w:hAnsi="Tahoma" w:cs="Tahoma"/>
          <w:bCs/>
          <w:sz w:val="24"/>
          <w:szCs w:val="24"/>
        </w:rPr>
        <w:t>2.- En la página 1, inciso B)  del proyecto de fallo referente a la junta de aclaraciones, indicar las empresas que asistieron al acto. </w:t>
      </w:r>
      <w:r>
        <w:rPr>
          <w:rFonts w:ascii="Tahoma" w:hAnsi="Tahoma" w:cs="Tahoma"/>
          <w:bCs/>
          <w:sz w:val="24"/>
          <w:szCs w:val="24"/>
        </w:rPr>
        <w:t>--------------------------------------------------------------------</w:t>
      </w:r>
    </w:p>
    <w:p w14:paraId="6E74F202" w14:textId="0D6B3B70" w:rsidR="000D663D" w:rsidRPr="000D663D" w:rsidRDefault="000D663D" w:rsidP="00274D40">
      <w:pPr>
        <w:pStyle w:val="Prrafodelista"/>
        <w:tabs>
          <w:tab w:val="left" w:pos="3465"/>
        </w:tabs>
        <w:ind w:left="0"/>
        <w:contextualSpacing w:val="0"/>
        <w:jc w:val="both"/>
        <w:rPr>
          <w:rFonts w:ascii="Tahoma" w:hAnsi="Tahoma" w:cs="Tahoma"/>
          <w:bCs/>
          <w:sz w:val="24"/>
          <w:szCs w:val="24"/>
        </w:rPr>
      </w:pPr>
      <w:r w:rsidRPr="000D663D">
        <w:rPr>
          <w:rFonts w:ascii="Tahoma" w:hAnsi="Tahoma" w:cs="Tahoma"/>
          <w:bCs/>
          <w:i/>
          <w:sz w:val="24"/>
          <w:szCs w:val="24"/>
        </w:rPr>
        <w:t>R.- En cuanto a esta observación se determinó así la redacción, ya que esta fue una modificación que ya se había establecido en sesión de Subcomité</w:t>
      </w:r>
      <w:r w:rsidRPr="00676FC9">
        <w:rPr>
          <w:rFonts w:ascii="Arial" w:hAnsi="Arial" w:cs="Arial"/>
          <w:bCs/>
        </w:rPr>
        <w:t>.</w:t>
      </w:r>
      <w:r>
        <w:rPr>
          <w:rFonts w:ascii="Arial" w:hAnsi="Arial" w:cs="Arial"/>
          <w:bCs/>
        </w:rPr>
        <w:t>-----------------------------------------</w:t>
      </w:r>
    </w:p>
    <w:p w14:paraId="2C90E727" w14:textId="188D290A" w:rsidR="00274D40" w:rsidRPr="000D663D" w:rsidRDefault="000D663D" w:rsidP="000D663D">
      <w:pPr>
        <w:shd w:val="clear" w:color="auto" w:fill="FFFFFF"/>
        <w:spacing w:after="160" w:line="235" w:lineRule="atLeast"/>
        <w:jc w:val="both"/>
        <w:rPr>
          <w:rFonts w:ascii="Tahoma" w:eastAsia="Times New Roman" w:hAnsi="Tahoma" w:cs="Tahoma"/>
          <w:i/>
          <w:color w:val="222222"/>
        </w:rPr>
      </w:pPr>
      <w:r w:rsidRPr="000D663D">
        <w:rPr>
          <w:rFonts w:ascii="Tahoma" w:hAnsi="Tahoma" w:cs="Tahoma"/>
          <w:bCs/>
        </w:rPr>
        <w:t>3.-</w:t>
      </w:r>
      <w:r w:rsidRPr="000D663D">
        <w:rPr>
          <w:rFonts w:ascii="Tahoma" w:eastAsia="Times New Roman" w:hAnsi="Tahoma" w:cs="Tahoma"/>
          <w:bCs/>
        </w:rPr>
        <w:t xml:space="preserve"> En la página 19, numeral 22.2 inciso A) punto 1 del proyecto de fallo, declarar lo relativo a la evaluación legal que a la letra seria dice:</w:t>
      </w:r>
      <w:r>
        <w:rPr>
          <w:rFonts w:ascii="Tahoma" w:eastAsia="Times New Roman" w:hAnsi="Tahoma" w:cs="Tahoma"/>
          <w:bCs/>
        </w:rPr>
        <w:t xml:space="preserve"> --------------------------------------------------------</w:t>
      </w:r>
      <w:r w:rsidRPr="000D663D">
        <w:rPr>
          <w:rFonts w:ascii="Tahoma" w:eastAsia="Times New Roman" w:hAnsi="Tahoma" w:cs="Tahoma"/>
          <w:bCs/>
        </w:rPr>
        <w:t>Legal. - Se hará de conformidad al análisis de la documentación que acredite la existencia y personalidad jurídica del participante, de acuerdo con el punto 14.1. De las bases.</w:t>
      </w:r>
      <w:r>
        <w:rPr>
          <w:rFonts w:ascii="Tahoma" w:hAnsi="Tahoma" w:cs="Tahoma"/>
          <w:bCs/>
        </w:rPr>
        <w:t>------------</w:t>
      </w:r>
      <w:r w:rsidRPr="000D663D">
        <w:rPr>
          <w:rFonts w:ascii="Tahoma" w:hAnsi="Tahoma" w:cs="Tahoma"/>
          <w:bCs/>
          <w:i/>
        </w:rPr>
        <w:t xml:space="preserve">R.- </w:t>
      </w:r>
      <w:r w:rsidRPr="000D663D">
        <w:rPr>
          <w:rFonts w:ascii="Tahoma" w:eastAsia="Times New Roman" w:hAnsi="Tahoma" w:cs="Tahoma"/>
          <w:bCs/>
          <w:i/>
        </w:rPr>
        <w:t>Se incluye lo solicitado en el numeral 22.2 inciso A) punto 1 del proyecto de fallo.</w:t>
      </w:r>
      <w:r>
        <w:rPr>
          <w:rFonts w:ascii="Tahoma" w:eastAsia="Times New Roman" w:hAnsi="Tahoma" w:cs="Tahoma"/>
          <w:bCs/>
          <w:i/>
        </w:rPr>
        <w:t>--------</w:t>
      </w:r>
      <w:r w:rsidRPr="000D663D">
        <w:rPr>
          <w:rFonts w:ascii="Tahoma" w:hAnsi="Tahoma" w:cs="Tahoma"/>
          <w:bCs/>
        </w:rPr>
        <w:t>4.-</w:t>
      </w:r>
      <w:r w:rsidRPr="000D663D">
        <w:rPr>
          <w:rFonts w:ascii="Tahoma" w:hAnsi="Tahoma" w:cs="Tahoma"/>
          <w:color w:val="222222"/>
        </w:rPr>
        <w:t xml:space="preserve"> </w:t>
      </w:r>
      <w:r w:rsidRPr="000D663D">
        <w:rPr>
          <w:rFonts w:ascii="Tahoma" w:eastAsia="Times New Roman" w:hAnsi="Tahoma" w:cs="Tahoma"/>
          <w:color w:val="222222"/>
        </w:rPr>
        <w:t xml:space="preserve">En la página 34 del proyecto de fallo, en el cual indica los motivos de </w:t>
      </w:r>
      <w:proofErr w:type="spellStart"/>
      <w:r w:rsidRPr="000D663D">
        <w:rPr>
          <w:rFonts w:ascii="Tahoma" w:eastAsia="Times New Roman" w:hAnsi="Tahoma" w:cs="Tahoma"/>
          <w:color w:val="222222"/>
        </w:rPr>
        <w:t>desechamiento</w:t>
      </w:r>
      <w:proofErr w:type="spellEnd"/>
      <w:r w:rsidRPr="000D663D">
        <w:rPr>
          <w:rFonts w:ascii="Tahoma" w:eastAsia="Times New Roman" w:hAnsi="Tahoma" w:cs="Tahoma"/>
          <w:color w:val="222222"/>
        </w:rPr>
        <w:t xml:space="preserve"> de las empresas SEGUROS EL POTOSÍ S.A y ASEGURADORA PATRIMONIAL VIDA S.A DE C.V, precisar los incisos respectivos por los cuales fueron desechados referente al numeral 16.2 de las bases.</w:t>
      </w:r>
      <w:r>
        <w:rPr>
          <w:rFonts w:ascii="Tahoma" w:hAnsi="Tahoma" w:cs="Tahoma"/>
          <w:color w:val="222222"/>
        </w:rPr>
        <w:t>------------------------------------------------------------------------------------------------</w:t>
      </w:r>
      <w:r w:rsidRPr="000D663D">
        <w:rPr>
          <w:rFonts w:ascii="Tahoma" w:hAnsi="Tahoma" w:cs="Tahoma"/>
          <w:i/>
          <w:color w:val="222222"/>
        </w:rPr>
        <w:t xml:space="preserve">R.- </w:t>
      </w:r>
      <w:r w:rsidRPr="000D663D">
        <w:rPr>
          <w:rFonts w:ascii="Tahoma" w:eastAsia="Times New Roman" w:hAnsi="Tahoma" w:cs="Tahoma"/>
          <w:i/>
        </w:rPr>
        <w:t>Lo solicitado  se incluye quedando de la siguiente manera:</w:t>
      </w:r>
      <w:r>
        <w:rPr>
          <w:rFonts w:ascii="Tahoma" w:hAnsi="Tahoma" w:cs="Tahoma"/>
          <w:color w:val="222222"/>
        </w:rPr>
        <w:t xml:space="preserve"> </w:t>
      </w:r>
      <w:r w:rsidRPr="000D663D">
        <w:rPr>
          <w:rFonts w:ascii="Tahoma" w:eastAsia="Times New Roman" w:hAnsi="Tahoma" w:cs="Tahoma"/>
          <w:i/>
        </w:rPr>
        <w:t xml:space="preserve">“…no cumplen técnicamente con la información solicitada, conforme a lo establecido en el numeral 16.2 motivo por el cual se desechan sus proposiciones de conformidad con el numeral 24.1 inciso A) de las bases de </w:t>
      </w:r>
      <w:r w:rsidRPr="000D663D">
        <w:rPr>
          <w:rFonts w:ascii="Tahoma" w:eastAsia="Times New Roman" w:hAnsi="Tahoma" w:cs="Tahoma"/>
          <w:i/>
        </w:rPr>
        <w:lastRenderedPageBreak/>
        <w:t>licitación.</w:t>
      </w:r>
      <w:r>
        <w:rPr>
          <w:rFonts w:ascii="Tahoma" w:eastAsia="Times New Roman" w:hAnsi="Tahoma" w:cs="Tahoma"/>
          <w:i/>
        </w:rPr>
        <w:t>---------------------------------------------------------------------------------------------------</w:t>
      </w:r>
      <w:r w:rsidRPr="000D663D">
        <w:rPr>
          <w:rFonts w:ascii="Tahoma" w:hAnsi="Tahoma" w:cs="Tahoma"/>
          <w:bCs/>
        </w:rPr>
        <w:t>5.-</w:t>
      </w:r>
      <w:r w:rsidRPr="000D663D">
        <w:rPr>
          <w:rFonts w:ascii="Tahoma" w:hAnsi="Tahoma" w:cs="Tahoma"/>
          <w:color w:val="222222"/>
        </w:rPr>
        <w:t xml:space="preserve"> </w:t>
      </w:r>
      <w:r w:rsidRPr="000D663D">
        <w:rPr>
          <w:rFonts w:ascii="Tahoma" w:eastAsia="Times New Roman" w:hAnsi="Tahoma" w:cs="Tahoma"/>
          <w:color w:val="222222"/>
        </w:rPr>
        <w:t>En el Acta de subcomité punto 3, no fue corregido correctamente lo observado en relación al inciso E) del proyecto de fallo</w:t>
      </w:r>
      <w:r>
        <w:rPr>
          <w:rFonts w:ascii="Tahoma" w:hAnsi="Tahoma" w:cs="Tahoma"/>
          <w:color w:val="222222"/>
        </w:rPr>
        <w:t>.------------------------------------------------------------------------</w:t>
      </w:r>
      <w:r w:rsidRPr="000D663D">
        <w:rPr>
          <w:rFonts w:ascii="Tahoma" w:hAnsi="Tahoma" w:cs="Tahoma"/>
          <w:i/>
          <w:color w:val="222222"/>
        </w:rPr>
        <w:t xml:space="preserve">R.- </w:t>
      </w:r>
      <w:r w:rsidRPr="000D663D">
        <w:rPr>
          <w:rFonts w:ascii="Tahoma" w:eastAsia="Times New Roman" w:hAnsi="Tahoma" w:cs="Tahoma"/>
          <w:i/>
        </w:rPr>
        <w:t>En relación a esta observación se aclara, que  la redacción se adecuo al formato que nos proporcionó la DGPAC, y el cual tomamos como base para elaborar el fallo de la Licitación que nos ocupa.</w:t>
      </w:r>
      <w:r>
        <w:rPr>
          <w:rFonts w:ascii="Tahoma" w:eastAsia="Times New Roman" w:hAnsi="Tahoma" w:cs="Tahoma"/>
          <w:i/>
        </w:rPr>
        <w:t>---------------------------------------------------------------------------------------------</w:t>
      </w:r>
      <w:r w:rsidRPr="000D663D">
        <w:rPr>
          <w:rFonts w:ascii="Tahoma" w:hAnsi="Tahoma" w:cs="Tahoma"/>
          <w:bCs/>
        </w:rPr>
        <w:t>6.-</w:t>
      </w:r>
      <w:r w:rsidRPr="000D663D">
        <w:rPr>
          <w:rFonts w:ascii="Tahoma" w:eastAsia="Times New Roman" w:hAnsi="Tahoma" w:cs="Tahoma"/>
          <w:color w:val="222222"/>
        </w:rPr>
        <w:t xml:space="preserve"> Cabe mencionar que una de las empresas desechadas fue SEGUROS EL POTOSÍ S.A al no cumplir en muchos aspectos, cuando esta empresa había sido la ganadora en la licitación que no se aprobó anteriormente.</w:t>
      </w:r>
      <w:r>
        <w:rPr>
          <w:rFonts w:ascii="Tahoma" w:eastAsia="Times New Roman" w:hAnsi="Tahoma" w:cs="Tahoma"/>
          <w:color w:val="222222"/>
        </w:rPr>
        <w:t>-----------------------------------------------------------------------------</w:t>
      </w:r>
      <w:r w:rsidRPr="000D663D">
        <w:rPr>
          <w:rFonts w:ascii="Tahoma" w:eastAsia="Times New Roman" w:hAnsi="Tahoma" w:cs="Tahoma"/>
          <w:i/>
          <w:color w:val="222222"/>
        </w:rPr>
        <w:t xml:space="preserve">R.- </w:t>
      </w:r>
      <w:r w:rsidRPr="000D663D">
        <w:rPr>
          <w:rFonts w:ascii="Tahoma" w:hAnsi="Tahoma" w:cs="Tahoma"/>
          <w:i/>
        </w:rPr>
        <w:t>Se aclara que derivado de la revisión que se realizó a la propuesta técnica y económica, de SEGUROS EL POTOSÍ S.A. considero información de la anterior licitación, sin observar el contenido de las nuevas bases.</w:t>
      </w:r>
      <w:r>
        <w:rPr>
          <w:rFonts w:ascii="Tahoma" w:hAnsi="Tahoma" w:cs="Tahoma"/>
          <w:i/>
        </w:rPr>
        <w:t>--------------------------------------------------------------------------</w:t>
      </w:r>
      <w:r w:rsidR="00274D40">
        <w:rPr>
          <w:rFonts w:ascii="Tahoma" w:hAnsi="Tahoma" w:cs="Tahoma"/>
          <w:b/>
          <w:snapToGrid w:val="0"/>
        </w:rPr>
        <w:t>A continuación se somete a votación el presente punto, con el siguiente resultado:</w:t>
      </w:r>
    </w:p>
    <w:p w14:paraId="4E0081E2" w14:textId="77777777" w:rsidR="00274D40" w:rsidRPr="00D0519D" w:rsidRDefault="00274D40" w:rsidP="00274D40">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p>
    <w:p w14:paraId="04839638" w14:textId="7186D393" w:rsidR="00274D40" w:rsidRPr="00D0519D" w:rsidRDefault="00274D40" w:rsidP="00274D40">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seis</w:t>
      </w:r>
      <w:r w:rsidRPr="00D0519D">
        <w:rPr>
          <w:rFonts w:ascii="Tahoma" w:hAnsi="Tahoma" w:cs="Tahoma"/>
          <w:b/>
          <w:snapToGrid w:val="0"/>
        </w:rPr>
        <w:t>: --------------------</w:t>
      </w:r>
      <w:r>
        <w:rPr>
          <w:rFonts w:ascii="Tahoma" w:hAnsi="Tahoma" w:cs="Tahoma"/>
          <w:b/>
          <w:snapToGrid w:val="0"/>
        </w:rPr>
        <w:t>-----</w:t>
      </w:r>
    </w:p>
    <w:p w14:paraId="47269106" w14:textId="77777777" w:rsidR="00274D40" w:rsidRPr="00D0519D" w:rsidRDefault="00274D40" w:rsidP="00274D40">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D96733D" w14:textId="56A9CD7F" w:rsidR="00274D40" w:rsidRPr="00D0519D" w:rsidRDefault="00604574" w:rsidP="00274D40">
      <w:pPr>
        <w:jc w:val="both"/>
        <w:rPr>
          <w:rFonts w:ascii="Tahoma" w:hAnsi="Tahoma" w:cs="Tahoma"/>
          <w:lang w:val="es-ES"/>
        </w:rPr>
      </w:pPr>
      <w:r>
        <w:rPr>
          <w:rFonts w:ascii="Tahoma" w:hAnsi="Tahoma" w:cs="Tahoma"/>
          <w:lang w:val="es-ES"/>
        </w:rPr>
        <w:t>Voto a favor</w:t>
      </w:r>
      <w:r w:rsidR="00274D40">
        <w:rPr>
          <w:rFonts w:ascii="Tahoma" w:hAnsi="Tahoma" w:cs="Tahoma"/>
          <w:lang w:val="es-ES"/>
        </w:rPr>
        <w:t>,</w:t>
      </w:r>
      <w:r w:rsidR="00274D40" w:rsidRPr="00D0519D">
        <w:rPr>
          <w:rFonts w:ascii="Tahoma" w:hAnsi="Tahoma" w:cs="Tahoma"/>
          <w:lang w:val="es-ES"/>
        </w:rPr>
        <w:t xml:space="preserve"> Presidenta del Comité. --------------------------------------------------------</w:t>
      </w:r>
      <w:r w:rsidR="00274D40">
        <w:rPr>
          <w:rFonts w:ascii="Tahoma" w:hAnsi="Tahoma" w:cs="Tahoma"/>
          <w:lang w:val="es-ES"/>
        </w:rPr>
        <w:t>--------</w:t>
      </w:r>
    </w:p>
    <w:p w14:paraId="7FCFBFC0" w14:textId="0C2E369E" w:rsidR="00274D40" w:rsidRPr="00D0519D" w:rsidRDefault="00604574" w:rsidP="00274D40">
      <w:pPr>
        <w:jc w:val="both"/>
        <w:rPr>
          <w:rFonts w:ascii="Tahoma" w:hAnsi="Tahoma" w:cs="Tahoma"/>
          <w:lang w:val="es-ES"/>
        </w:rPr>
      </w:pPr>
      <w:r>
        <w:rPr>
          <w:rFonts w:ascii="Tahoma" w:hAnsi="Tahoma" w:cs="Tahoma"/>
          <w:lang w:val="es-ES"/>
        </w:rPr>
        <w:t>Voto a favor</w:t>
      </w:r>
      <w:r w:rsidR="00274D40" w:rsidRPr="00D0519D">
        <w:rPr>
          <w:rFonts w:ascii="Tahoma" w:hAnsi="Tahoma" w:cs="Tahoma"/>
          <w:lang w:val="es-ES"/>
        </w:rPr>
        <w:t>, Secretario Ejecutivo.------------------------------------------------------------</w:t>
      </w:r>
      <w:r w:rsidR="00274D40">
        <w:rPr>
          <w:rFonts w:ascii="Tahoma" w:hAnsi="Tahoma" w:cs="Tahoma"/>
          <w:lang w:val="es-ES"/>
        </w:rPr>
        <w:t>-------</w:t>
      </w:r>
    </w:p>
    <w:p w14:paraId="5FFC2BB9" w14:textId="5472B891" w:rsidR="00274D40" w:rsidRPr="006335F6" w:rsidRDefault="00604574" w:rsidP="00274D40">
      <w:pPr>
        <w:jc w:val="both"/>
        <w:rPr>
          <w:rFonts w:ascii="Tahoma" w:hAnsi="Tahoma" w:cs="Tahoma"/>
          <w:lang w:val="es-ES"/>
        </w:rPr>
      </w:pPr>
      <w:r>
        <w:rPr>
          <w:rFonts w:ascii="Tahoma" w:hAnsi="Tahoma" w:cs="Tahoma"/>
          <w:lang w:val="es-ES"/>
        </w:rPr>
        <w:t>Voto a favor</w:t>
      </w:r>
      <w:r w:rsidR="00274D40">
        <w:rPr>
          <w:rFonts w:ascii="Tahoma" w:hAnsi="Tahoma" w:cs="Tahoma"/>
          <w:lang w:val="es-ES"/>
        </w:rPr>
        <w:t>,</w:t>
      </w:r>
      <w:r w:rsidR="00274D40" w:rsidRPr="006335F6">
        <w:rPr>
          <w:rFonts w:ascii="Tahoma" w:hAnsi="Tahoma" w:cs="Tahoma"/>
          <w:lang w:val="es-ES"/>
        </w:rPr>
        <w:t xml:space="preserve"> Representante de la Secretaría de Administración. ------------</w:t>
      </w:r>
      <w:r w:rsidR="00274D40">
        <w:rPr>
          <w:rFonts w:ascii="Tahoma" w:hAnsi="Tahoma" w:cs="Tahoma"/>
          <w:lang w:val="es-ES"/>
        </w:rPr>
        <w:t>-------------------</w:t>
      </w:r>
    </w:p>
    <w:p w14:paraId="68264586" w14:textId="5FE09DA4" w:rsidR="00274D40" w:rsidRPr="00D0519D" w:rsidRDefault="00604574" w:rsidP="00274D40">
      <w:pPr>
        <w:jc w:val="both"/>
        <w:rPr>
          <w:rFonts w:ascii="Tahoma" w:hAnsi="Tahoma" w:cs="Tahoma"/>
          <w:lang w:val="es-ES"/>
        </w:rPr>
      </w:pPr>
      <w:r>
        <w:rPr>
          <w:rFonts w:ascii="Tahoma" w:hAnsi="Tahoma" w:cs="Tahoma"/>
          <w:lang w:val="es-ES"/>
        </w:rPr>
        <w:t>Voto a favor</w:t>
      </w:r>
      <w:r w:rsidR="00274D40" w:rsidRPr="00D0519D">
        <w:rPr>
          <w:rFonts w:ascii="Tahoma" w:hAnsi="Tahoma" w:cs="Tahoma"/>
          <w:lang w:val="es-ES"/>
        </w:rPr>
        <w:t>, Representante de la Secretaría de Hacienda. ------------------------------</w:t>
      </w:r>
      <w:r w:rsidR="00274D40">
        <w:rPr>
          <w:rFonts w:ascii="Tahoma" w:hAnsi="Tahoma" w:cs="Tahoma"/>
          <w:lang w:val="es-ES"/>
        </w:rPr>
        <w:t>--------</w:t>
      </w:r>
    </w:p>
    <w:p w14:paraId="1F462669" w14:textId="47E20D9B" w:rsidR="00274D40" w:rsidRPr="00E765DA" w:rsidRDefault="00604574" w:rsidP="00274D40">
      <w:pPr>
        <w:jc w:val="both"/>
        <w:rPr>
          <w:rFonts w:ascii="Tahoma" w:hAnsi="Tahoma" w:cs="Tahoma"/>
          <w:lang w:val="es-ES"/>
        </w:rPr>
      </w:pPr>
      <w:r>
        <w:rPr>
          <w:rFonts w:ascii="Tahoma" w:hAnsi="Tahoma" w:cs="Tahoma"/>
          <w:lang w:val="es-ES"/>
        </w:rPr>
        <w:t>Voto a favor</w:t>
      </w:r>
      <w:r w:rsidR="00274D40" w:rsidRPr="00E765DA">
        <w:rPr>
          <w:rFonts w:ascii="Tahoma" w:hAnsi="Tahoma" w:cs="Tahoma"/>
          <w:lang w:val="es-ES"/>
        </w:rPr>
        <w:t>, Representante de la Secretaría de la Contraloría.--------------</w:t>
      </w:r>
      <w:r w:rsidR="00274D40">
        <w:rPr>
          <w:rFonts w:ascii="Tahoma" w:hAnsi="Tahoma" w:cs="Tahoma"/>
          <w:lang w:val="es-ES"/>
        </w:rPr>
        <w:t>-------------------</w:t>
      </w:r>
    </w:p>
    <w:p w14:paraId="613C3FDE" w14:textId="5B182702" w:rsidR="00274D40" w:rsidRPr="003D1E4C" w:rsidRDefault="00604574" w:rsidP="00274D40">
      <w:pPr>
        <w:jc w:val="both"/>
        <w:rPr>
          <w:rFonts w:ascii="Tahoma" w:hAnsi="Tahoma" w:cs="Tahoma"/>
          <w:snapToGrid w:val="0"/>
        </w:rPr>
      </w:pPr>
      <w:r>
        <w:rPr>
          <w:rFonts w:ascii="Tahoma" w:hAnsi="Tahoma" w:cs="Tahoma"/>
          <w:snapToGrid w:val="0"/>
        </w:rPr>
        <w:t>Voto a favor</w:t>
      </w:r>
      <w:r w:rsidR="00274D40" w:rsidRPr="00D0519D">
        <w:rPr>
          <w:rFonts w:ascii="Tahoma" w:hAnsi="Tahoma" w:cs="Tahoma"/>
          <w:snapToGrid w:val="0"/>
        </w:rPr>
        <w:t>, área solicitante.-----------------------------------------------------------------</w:t>
      </w:r>
      <w:r w:rsidR="00274D40">
        <w:rPr>
          <w:rFonts w:ascii="Tahoma" w:hAnsi="Tahoma" w:cs="Tahoma"/>
          <w:snapToGrid w:val="0"/>
        </w:rPr>
        <w:t>-------</w:t>
      </w:r>
    </w:p>
    <w:p w14:paraId="5F6B0A8D" w14:textId="57F09FD5" w:rsidR="00274D40" w:rsidRPr="00D0519D" w:rsidRDefault="00274D40" w:rsidP="00274D40">
      <w:pPr>
        <w:jc w:val="both"/>
        <w:rPr>
          <w:rFonts w:ascii="Tahoma" w:hAnsi="Tahoma" w:cs="Tahoma"/>
          <w:b/>
          <w:lang w:val="es-ES"/>
        </w:rPr>
      </w:pPr>
      <w:r w:rsidRPr="00D0519D">
        <w:rPr>
          <w:rFonts w:ascii="Tahoma" w:hAnsi="Tahoma" w:cs="Tahoma"/>
          <w:b/>
          <w:lang w:val="es-ES"/>
        </w:rPr>
        <w:t xml:space="preserve">Resultado de la votación: </w:t>
      </w:r>
      <w:r w:rsidR="009A7700">
        <w:rPr>
          <w:rFonts w:ascii="Tahoma" w:hAnsi="Tahoma" w:cs="Tahoma"/>
          <w:b/>
          <w:lang w:val="es-ES"/>
        </w:rPr>
        <w:t>6</w:t>
      </w:r>
      <w:r>
        <w:rPr>
          <w:rFonts w:ascii="Tahoma" w:hAnsi="Tahoma" w:cs="Tahoma"/>
          <w:b/>
          <w:lang w:val="es-ES"/>
        </w:rPr>
        <w:t xml:space="preserve"> votos</w:t>
      </w:r>
      <w:r w:rsidRPr="00D0519D">
        <w:rPr>
          <w:rFonts w:ascii="Tahoma" w:hAnsi="Tahoma" w:cs="Tahoma"/>
          <w:b/>
          <w:lang w:val="es-ES"/>
        </w:rPr>
        <w:t xml:space="preserve"> a favor, </w:t>
      </w:r>
      <w:r w:rsidR="009A7700">
        <w:rPr>
          <w:rFonts w:ascii="Tahoma" w:hAnsi="Tahoma" w:cs="Tahoma"/>
          <w:b/>
          <w:lang w:val="es-ES"/>
        </w:rPr>
        <w:t>0</w:t>
      </w:r>
      <w:r>
        <w:rPr>
          <w:rFonts w:ascii="Tahoma" w:hAnsi="Tahoma" w:cs="Tahoma"/>
          <w:b/>
          <w:lang w:val="es-ES"/>
        </w:rPr>
        <w:t xml:space="preserve">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6BA4400D" w14:textId="2F16BBF7" w:rsidR="00546A1A" w:rsidRPr="00CE477C" w:rsidRDefault="00274D40" w:rsidP="00546A1A">
      <w:pPr>
        <w:jc w:val="both"/>
        <w:rPr>
          <w:rFonts w:ascii="Tahoma" w:hAnsi="Tahoma" w:cs="Tahoma"/>
        </w:rPr>
      </w:pPr>
      <w:r>
        <w:rPr>
          <w:rFonts w:ascii="Tahoma" w:hAnsi="Tahoma" w:cs="Tahoma"/>
          <w:b/>
          <w:i/>
        </w:rPr>
        <w:t xml:space="preserve">ACUERDO 04/ORD16/29/04/2022.-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de votos de los presentes</w:t>
      </w:r>
      <w:r w:rsidR="00005C03">
        <w:rPr>
          <w:rFonts w:ascii="Tahoma" w:hAnsi="Tahoma" w:cs="Tahoma"/>
        </w:rPr>
        <w:t xml:space="preserve">, </w:t>
      </w:r>
      <w:r w:rsidR="00005C03" w:rsidRPr="00F122FB">
        <w:rPr>
          <w:rFonts w:ascii="Tahoma" w:hAnsi="Tahoma" w:cs="Tahoma"/>
        </w:rPr>
        <w:t xml:space="preserve">dictaminar y aprobar </w:t>
      </w:r>
      <w:r w:rsidR="00005C03" w:rsidRPr="00F122FB">
        <w:rPr>
          <w:rFonts w:ascii="Tahoma" w:hAnsi="Tahoma" w:cs="Tahoma"/>
          <w:snapToGrid w:val="0"/>
        </w:rPr>
        <w:t xml:space="preserve">el </w:t>
      </w:r>
      <w:r w:rsidR="00005C03" w:rsidRPr="00F122FB">
        <w:rPr>
          <w:rFonts w:ascii="Tahoma" w:hAnsi="Tahoma" w:cs="Tahoma"/>
        </w:rPr>
        <w:t>proyecto</w:t>
      </w:r>
      <w:r w:rsidR="00005C03" w:rsidRPr="00F122FB">
        <w:rPr>
          <w:rFonts w:ascii="Tahoma" w:hAnsi="Tahoma" w:cs="Tahoma"/>
          <w:b/>
          <w:snapToGrid w:val="0"/>
        </w:rPr>
        <w:t xml:space="preserve"> </w:t>
      </w:r>
      <w:r w:rsidR="00005C03" w:rsidRPr="00F122FB">
        <w:rPr>
          <w:rFonts w:ascii="Tahoma" w:hAnsi="Tahoma" w:cs="Tahoma"/>
          <w:snapToGrid w:val="0"/>
        </w:rPr>
        <w:t xml:space="preserve">de fallo de la Licitación Pública Nacional presencial número IEBEM-N02-2022, referente a la contratación de seguro de vida institucional, del personal estatal </w:t>
      </w:r>
      <w:proofErr w:type="spellStart"/>
      <w:r w:rsidR="00005C03" w:rsidRPr="00F122FB">
        <w:rPr>
          <w:rFonts w:ascii="Tahoma" w:hAnsi="Tahoma" w:cs="Tahoma"/>
          <w:snapToGrid w:val="0"/>
        </w:rPr>
        <w:t>pejupe</w:t>
      </w:r>
      <w:proofErr w:type="spellEnd"/>
      <w:r w:rsidR="00005C03" w:rsidRPr="00F122FB">
        <w:rPr>
          <w:rFonts w:ascii="Tahoma" w:hAnsi="Tahoma" w:cs="Tahoma"/>
          <w:snapToGrid w:val="0"/>
        </w:rPr>
        <w:t xml:space="preserve">, </w:t>
      </w:r>
      <w:proofErr w:type="spellStart"/>
      <w:r w:rsidR="00005C03" w:rsidRPr="00F122FB">
        <w:rPr>
          <w:rFonts w:ascii="Tahoma" w:hAnsi="Tahoma" w:cs="Tahoma"/>
          <w:snapToGrid w:val="0"/>
        </w:rPr>
        <w:t>transpyj</w:t>
      </w:r>
      <w:proofErr w:type="spellEnd"/>
      <w:r w:rsidR="00005C03" w:rsidRPr="00F122FB">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sidR="00005C03">
        <w:rPr>
          <w:rFonts w:ascii="Tahoma" w:hAnsi="Tahoma" w:cs="Tahoma"/>
          <w:snapToGrid w:val="0"/>
        </w:rPr>
        <w:t xml:space="preserve">. Adjudicándole a la Empresa </w:t>
      </w:r>
      <w:r w:rsidR="00005C03" w:rsidRPr="00274D40">
        <w:rPr>
          <w:rFonts w:ascii="Tahoma" w:eastAsia="Cambria" w:hAnsi="Tahoma" w:cs="Tahoma"/>
        </w:rPr>
        <w:t>Seguros Ve Por Más, S.A. Grupo Financiero Ve Por Más</w:t>
      </w:r>
      <w:r w:rsidR="00005C03">
        <w:rPr>
          <w:rFonts w:ascii="Tahoma" w:eastAsia="Cambria" w:hAnsi="Tahoma" w:cs="Tahoma"/>
        </w:rPr>
        <w:t xml:space="preserve">, por la cantidad de </w:t>
      </w:r>
      <w:r w:rsidR="00005C03" w:rsidRPr="00005C03">
        <w:rPr>
          <w:rFonts w:ascii="Tahoma" w:eastAsia="Cambria" w:hAnsi="Tahoma" w:cs="Tahoma"/>
        </w:rPr>
        <w:t>$5</w:t>
      </w:r>
      <w:proofErr w:type="gramStart"/>
      <w:r w:rsidR="00005C03" w:rsidRPr="00005C03">
        <w:rPr>
          <w:rFonts w:ascii="Tahoma" w:eastAsia="Cambria" w:hAnsi="Tahoma" w:cs="Tahoma"/>
        </w:rPr>
        <w:t>,432,596.00</w:t>
      </w:r>
      <w:proofErr w:type="gramEnd"/>
      <w:r w:rsidR="00BC756C">
        <w:rPr>
          <w:rFonts w:ascii="Tahoma" w:eastAsia="Cambria" w:hAnsi="Tahoma" w:cs="Tahoma"/>
        </w:rPr>
        <w:t xml:space="preserve"> (Cinco Millones Cuatrocientos Treinta y Dos Mil Quinientos Noventa y Seis Pesos 00/100 M.N.)</w:t>
      </w:r>
      <w:r w:rsidR="00546A1A" w:rsidRPr="00546A1A">
        <w:rPr>
          <w:rFonts w:ascii="Tahoma" w:hAnsi="Tahoma" w:cs="Tahoma"/>
          <w:snapToGrid w:val="0"/>
        </w:rPr>
        <w:t xml:space="preserve"> </w:t>
      </w:r>
      <w:r w:rsidR="00546A1A">
        <w:rPr>
          <w:rFonts w:ascii="Tahoma" w:hAnsi="Tahoma" w:cs="Tahoma"/>
          <w:snapToGrid w:val="0"/>
        </w:rPr>
        <w:t>Organismo</w:t>
      </w:r>
      <w:r w:rsidR="00546A1A" w:rsidRPr="008D73C6">
        <w:rPr>
          <w:rFonts w:ascii="Tahoma" w:hAnsi="Tahoma" w:cs="Tahoma"/>
        </w:rPr>
        <w:t xml:space="preserve"> </w:t>
      </w:r>
      <w:r w:rsidR="00546A1A" w:rsidRPr="007F36F0">
        <w:rPr>
          <w:rFonts w:ascii="Tahoma" w:hAnsi="Tahoma" w:cs="Tahoma"/>
        </w:rPr>
        <w:t>que es responsable de</w:t>
      </w:r>
      <w:r w:rsidR="00546A1A">
        <w:rPr>
          <w:rFonts w:ascii="Tahoma" w:hAnsi="Tahoma" w:cs="Tahoma"/>
        </w:rPr>
        <w:t xml:space="preserve">l contenido y veracidad de </w:t>
      </w:r>
      <w:r w:rsidR="00546A1A" w:rsidRPr="007F36F0">
        <w:rPr>
          <w:rFonts w:ascii="Tahoma" w:hAnsi="Tahoma" w:cs="Tahoma"/>
        </w:rPr>
        <w:t xml:space="preserve">los documentos e información que es presentada ante este Comité, así </w:t>
      </w:r>
      <w:r w:rsidR="00546A1A">
        <w:rPr>
          <w:rFonts w:ascii="Tahoma" w:hAnsi="Tahoma" w:cs="Tahoma"/>
        </w:rPr>
        <w:t>como el dictamen</w:t>
      </w:r>
      <w:r w:rsidR="00546A1A" w:rsidRPr="0078372D">
        <w:rPr>
          <w:rFonts w:ascii="Tahoma" w:hAnsi="Tahoma" w:cs="Tahoma"/>
        </w:rPr>
        <w:t xml:space="preserve"> técnico</w:t>
      </w:r>
      <w:r w:rsidR="00546A1A" w:rsidRPr="007F36F0">
        <w:rPr>
          <w:rFonts w:ascii="Tahoma" w:hAnsi="Tahoma" w:cs="Tahoma"/>
        </w:rPr>
        <w:t xml:space="preserve"> realizado, que es fundamental para la </w:t>
      </w:r>
      <w:r w:rsidR="00546A1A">
        <w:rPr>
          <w:rFonts w:ascii="Tahoma" w:hAnsi="Tahoma" w:cs="Tahoma"/>
        </w:rPr>
        <w:t>autorización correspondiente</w:t>
      </w:r>
      <w:r w:rsidR="00546A1A" w:rsidRPr="007F36F0">
        <w:rPr>
          <w:rFonts w:ascii="Tahoma" w:hAnsi="Tahoma" w:cs="Tahoma"/>
          <w:snapToGrid w:val="0"/>
        </w:rPr>
        <w:t>.</w:t>
      </w:r>
      <w:r w:rsidR="00546A1A">
        <w:rPr>
          <w:rFonts w:ascii="Tahoma" w:hAnsi="Tahoma" w:cs="Tahoma"/>
          <w:snapToGrid w:val="0"/>
        </w:rPr>
        <w:t xml:space="preserve"> </w:t>
      </w:r>
      <w:r w:rsidR="00546A1A" w:rsidRPr="007F36F0">
        <w:rPr>
          <w:rFonts w:ascii="Tahoma" w:hAnsi="Tahoma" w:cs="Tahoma"/>
          <w:snapToGrid w:val="0"/>
        </w:rPr>
        <w:t>Se solic</w:t>
      </w:r>
      <w:r w:rsidR="00546A1A">
        <w:rPr>
          <w:rFonts w:ascii="Tahoma" w:hAnsi="Tahoma" w:cs="Tahoma"/>
          <w:snapToGrid w:val="0"/>
        </w:rPr>
        <w:t>ita que al momento de fincar el pedido o contrato correspondiente el cual se deberá</w:t>
      </w:r>
      <w:r w:rsidR="00546A1A" w:rsidRPr="007F36F0">
        <w:rPr>
          <w:rFonts w:ascii="Tahoma" w:hAnsi="Tahoma" w:cs="Tahoma"/>
          <w:snapToGrid w:val="0"/>
        </w:rPr>
        <w:t xml:space="preserve"> de firmar en el término estipulado en las bases</w:t>
      </w:r>
      <w:r w:rsidR="00546A1A">
        <w:rPr>
          <w:rFonts w:ascii="Tahoma" w:hAnsi="Tahoma" w:cs="Tahoma"/>
          <w:snapToGrid w:val="0"/>
        </w:rPr>
        <w:t xml:space="preserve">, </w:t>
      </w:r>
      <w:r w:rsidR="00546A1A" w:rsidRPr="007F36F0">
        <w:rPr>
          <w:rFonts w:ascii="Tahoma" w:hAnsi="Tahoma" w:cs="Tahoma"/>
          <w:snapToGrid w:val="0"/>
        </w:rPr>
        <w:t>se verifique lo siguiente. 1.- Que</w:t>
      </w:r>
      <w:r w:rsidR="00546A1A">
        <w:rPr>
          <w:rFonts w:ascii="Tahoma" w:hAnsi="Tahoma" w:cs="Tahoma"/>
          <w:snapToGrid w:val="0"/>
        </w:rPr>
        <w:t xml:space="preserve"> se cuente con la </w:t>
      </w:r>
      <w:r w:rsidR="00546A1A" w:rsidRPr="007F36F0">
        <w:rPr>
          <w:rFonts w:ascii="Tahoma" w:hAnsi="Tahoma" w:cs="Tahoma"/>
          <w:snapToGrid w:val="0"/>
        </w:rPr>
        <w:t>suficiencia presupuestal</w:t>
      </w:r>
      <w:r w:rsidR="00546A1A">
        <w:rPr>
          <w:rFonts w:ascii="Tahoma" w:hAnsi="Tahoma" w:cs="Tahoma"/>
          <w:snapToGrid w:val="0"/>
        </w:rPr>
        <w:t xml:space="preserve"> y NO</w:t>
      </w:r>
      <w:r w:rsidR="00546A1A" w:rsidRPr="007F36F0">
        <w:rPr>
          <w:rFonts w:ascii="Tahoma" w:hAnsi="Tahoma" w:cs="Tahoma"/>
          <w:snapToGrid w:val="0"/>
        </w:rPr>
        <w:t xml:space="preserve"> rebase la asign</w:t>
      </w:r>
      <w:r w:rsidR="00546A1A">
        <w:rPr>
          <w:rFonts w:ascii="Tahoma" w:hAnsi="Tahoma" w:cs="Tahoma"/>
          <w:snapToGrid w:val="0"/>
        </w:rPr>
        <w:t>ada.</w:t>
      </w:r>
      <w:r w:rsidR="00546A1A" w:rsidRPr="00E15ACC">
        <w:rPr>
          <w:rFonts w:ascii="Tahoma" w:hAnsi="Tahoma" w:cs="Tahoma"/>
          <w:snapToGrid w:val="0"/>
        </w:rPr>
        <w:t xml:space="preserve"> </w:t>
      </w:r>
      <w:r w:rsidR="00546A1A">
        <w:rPr>
          <w:rFonts w:ascii="Tahoma" w:hAnsi="Tahoma" w:cs="Tahoma"/>
          <w:snapToGrid w:val="0"/>
        </w:rPr>
        <w:t>2.- Que la contratación sea acorde con el programa presupuestal o partida presupuestal correspondiente. 3.- Que el</w:t>
      </w:r>
      <w:r w:rsidR="00546A1A" w:rsidRPr="007F36F0">
        <w:rPr>
          <w:rFonts w:ascii="Tahoma" w:hAnsi="Tahoma" w:cs="Tahoma"/>
          <w:snapToGrid w:val="0"/>
        </w:rPr>
        <w:t xml:space="preserve"> proveedor no se encuentre inhabilitado</w:t>
      </w:r>
      <w:r w:rsidR="00546A1A">
        <w:rPr>
          <w:rFonts w:ascii="Tahoma" w:hAnsi="Tahoma" w:cs="Tahoma"/>
          <w:snapToGrid w:val="0"/>
          <w:color w:val="000000"/>
        </w:rPr>
        <w:t>. 4</w:t>
      </w:r>
      <w:r w:rsidR="00546A1A" w:rsidRPr="007F36F0">
        <w:rPr>
          <w:rFonts w:ascii="Tahoma" w:hAnsi="Tahoma" w:cs="Tahoma"/>
          <w:snapToGrid w:val="0"/>
          <w:color w:val="000000"/>
        </w:rPr>
        <w:t>.- En caso de que exista saldo, realizar el procedimiento que por ley de la materia corresponda</w:t>
      </w:r>
      <w:r w:rsidR="00546A1A" w:rsidRPr="00C53C33">
        <w:rPr>
          <w:rFonts w:ascii="Tahoma" w:hAnsi="Tahoma" w:cs="Tahoma"/>
        </w:rPr>
        <w:t xml:space="preserve">. </w:t>
      </w:r>
      <w:r w:rsidR="00546A1A" w:rsidRPr="00E46C7F">
        <w:rPr>
          <w:rFonts w:ascii="Tahoma" w:hAnsi="Tahoma" w:cs="Tahoma"/>
          <w:snapToGrid w:val="0"/>
        </w:rPr>
        <w:t>L</w:t>
      </w:r>
      <w:r w:rsidR="00546A1A" w:rsidRPr="00E46C7F">
        <w:rPr>
          <w:rFonts w:ascii="Tahoma" w:hAnsi="Tahoma" w:cs="Tahoma"/>
        </w:rPr>
        <w:t>o anterior de conformidad con lo dispuesto por</w:t>
      </w:r>
      <w:r w:rsidR="00546A1A">
        <w:rPr>
          <w:rFonts w:ascii="Tahoma" w:hAnsi="Tahoma" w:cs="Tahoma"/>
        </w:rPr>
        <w:t xml:space="preserve"> los artículos 27, 28 fracción </w:t>
      </w:r>
      <w:r w:rsidR="00546A1A" w:rsidRPr="007F36F0">
        <w:rPr>
          <w:rFonts w:ascii="Tahoma" w:hAnsi="Tahoma" w:cs="Tahoma"/>
          <w:snapToGrid w:val="0"/>
        </w:rPr>
        <w:t xml:space="preserve">IX </w:t>
      </w:r>
      <w:r w:rsidR="00546A1A" w:rsidRPr="007F36F0">
        <w:rPr>
          <w:rFonts w:ascii="Tahoma" w:hAnsi="Tahoma" w:cs="Tahoma"/>
        </w:rPr>
        <w:t>de la Ley Sobre Adquisiciones, Enajenaciones, Arrendamientos y Prestación de Servicios del Poder Ejecutivo del Estado Libre y Soberano de Morelos</w:t>
      </w:r>
      <w:r w:rsidR="00546A1A">
        <w:rPr>
          <w:rFonts w:ascii="Tahoma" w:eastAsia="Cambria" w:hAnsi="Tahoma" w:cs="Tahoma"/>
        </w:rPr>
        <w:t>.---------------------------</w:t>
      </w:r>
    </w:p>
    <w:p w14:paraId="177A9ED5" w14:textId="79657EBC" w:rsidR="008406FD" w:rsidRDefault="00F73280" w:rsidP="00274D40">
      <w:pPr>
        <w:jc w:val="both"/>
        <w:rPr>
          <w:rFonts w:ascii="Tahoma" w:hAnsi="Tahoma" w:cs="Tahoma"/>
        </w:rPr>
      </w:pPr>
      <w:r w:rsidRPr="003F6F54">
        <w:rPr>
          <w:rFonts w:ascii="Tahoma" w:hAnsi="Tahoma" w:cs="Tahoma"/>
          <w:b/>
          <w:szCs w:val="22"/>
        </w:rPr>
        <w:lastRenderedPageBreak/>
        <w:t xml:space="preserve">PUNTO </w:t>
      </w:r>
      <w:r>
        <w:rPr>
          <w:rFonts w:ascii="Tahoma" w:hAnsi="Tahoma" w:cs="Tahoma"/>
          <w:b/>
          <w:szCs w:val="22"/>
        </w:rPr>
        <w:t>SIETE</w:t>
      </w:r>
      <w:r w:rsidRPr="003F6F54">
        <w:rPr>
          <w:rFonts w:ascii="Tahoma" w:hAnsi="Tahoma" w:cs="Tahoma"/>
          <w:b/>
          <w:szCs w:val="22"/>
        </w:rPr>
        <w:t>.-</w:t>
      </w:r>
      <w:r w:rsidR="0033414E" w:rsidRPr="0033414E">
        <w:rPr>
          <w:rFonts w:ascii="Tahoma" w:hAnsi="Tahoma" w:cs="Tahoma"/>
          <w:snapToGrid w:val="0"/>
        </w:rPr>
        <w:t xml:space="preserve"> </w:t>
      </w:r>
      <w:r w:rsidR="0033414E" w:rsidRPr="00F122FB">
        <w:rPr>
          <w:rFonts w:ascii="Tahoma" w:hAnsi="Tahoma" w:cs="Tahoma"/>
          <w:snapToGrid w:val="0"/>
        </w:rPr>
        <w:t>Reporte de cumplimiento o avance de los acuerdos previos adoptados por el Órgano Colegiado</w:t>
      </w:r>
      <w:r w:rsidR="0033414E">
        <w:rPr>
          <w:rFonts w:ascii="Tahoma" w:hAnsi="Tahoma" w:cs="Tahoma"/>
          <w:snapToGrid w:val="0"/>
        </w:rPr>
        <w:t>.--------------------------------------------------------------------------------------</w:t>
      </w:r>
    </w:p>
    <w:tbl>
      <w:tblPr>
        <w:tblStyle w:val="Tablaconcuadrcula"/>
        <w:tblW w:w="0" w:type="auto"/>
        <w:tblLayout w:type="fixed"/>
        <w:tblLook w:val="04A0" w:firstRow="1" w:lastRow="0" w:firstColumn="1" w:lastColumn="0" w:noHBand="0" w:noVBand="1"/>
      </w:tblPr>
      <w:tblGrid>
        <w:gridCol w:w="1271"/>
        <w:gridCol w:w="3402"/>
        <w:gridCol w:w="1418"/>
        <w:gridCol w:w="1874"/>
        <w:gridCol w:w="1806"/>
      </w:tblGrid>
      <w:tr w:rsidR="00EA01FB" w14:paraId="049BE288" w14:textId="77777777" w:rsidTr="00DB26A4">
        <w:tc>
          <w:tcPr>
            <w:tcW w:w="1271" w:type="dxa"/>
          </w:tcPr>
          <w:p w14:paraId="23E0ADE8" w14:textId="77777777" w:rsidR="00EA01FB" w:rsidRDefault="00EA01FB" w:rsidP="002A4BD3">
            <w:pPr>
              <w:jc w:val="center"/>
              <w:rPr>
                <w:rFonts w:ascii="Tahoma" w:hAnsi="Tahoma" w:cs="Tahoma"/>
              </w:rPr>
            </w:pPr>
            <w:r>
              <w:rPr>
                <w:rFonts w:ascii="Tahoma" w:hAnsi="Tahoma" w:cs="Tahoma"/>
                <w:b/>
                <w:sz w:val="16"/>
                <w:szCs w:val="16"/>
              </w:rPr>
              <w:t>SESIÓN</w:t>
            </w:r>
          </w:p>
        </w:tc>
        <w:tc>
          <w:tcPr>
            <w:tcW w:w="3402" w:type="dxa"/>
          </w:tcPr>
          <w:p w14:paraId="7D7C62E3" w14:textId="77777777" w:rsidR="00EA01FB" w:rsidRDefault="00EA01FB" w:rsidP="002A4BD3">
            <w:pPr>
              <w:jc w:val="center"/>
              <w:rPr>
                <w:rFonts w:ascii="Tahoma" w:hAnsi="Tahoma" w:cs="Tahoma"/>
              </w:rPr>
            </w:pPr>
            <w:r>
              <w:rPr>
                <w:rFonts w:ascii="Tahoma" w:hAnsi="Tahoma" w:cs="Tahoma"/>
                <w:b/>
                <w:sz w:val="16"/>
                <w:szCs w:val="16"/>
              </w:rPr>
              <w:t>PUNTO DE ACUERDO</w:t>
            </w:r>
          </w:p>
        </w:tc>
        <w:tc>
          <w:tcPr>
            <w:tcW w:w="1418" w:type="dxa"/>
          </w:tcPr>
          <w:p w14:paraId="27EA94DA" w14:textId="77777777" w:rsidR="00EA01FB" w:rsidRDefault="00EA01FB" w:rsidP="002A4BD3">
            <w:pPr>
              <w:jc w:val="center"/>
              <w:rPr>
                <w:rFonts w:ascii="Tahoma" w:hAnsi="Tahoma" w:cs="Tahoma"/>
              </w:rPr>
            </w:pPr>
            <w:r>
              <w:rPr>
                <w:rFonts w:ascii="Tahoma" w:hAnsi="Tahoma" w:cs="Tahoma"/>
                <w:b/>
                <w:sz w:val="16"/>
                <w:szCs w:val="16"/>
              </w:rPr>
              <w:t>DICTAMEN</w:t>
            </w:r>
          </w:p>
        </w:tc>
        <w:tc>
          <w:tcPr>
            <w:tcW w:w="1874" w:type="dxa"/>
          </w:tcPr>
          <w:p w14:paraId="6D5D48BB" w14:textId="77777777" w:rsidR="00EA01FB" w:rsidRDefault="00EA01FB" w:rsidP="002A4BD3">
            <w:pPr>
              <w:jc w:val="center"/>
              <w:rPr>
                <w:rFonts w:ascii="Tahoma" w:hAnsi="Tahoma" w:cs="Tahoma"/>
              </w:rPr>
            </w:pPr>
            <w:r>
              <w:rPr>
                <w:rFonts w:ascii="Tahoma" w:hAnsi="Tahoma" w:cs="Tahoma"/>
                <w:b/>
                <w:sz w:val="16"/>
                <w:szCs w:val="16"/>
              </w:rPr>
              <w:t>ACUERDO</w:t>
            </w:r>
          </w:p>
        </w:tc>
        <w:tc>
          <w:tcPr>
            <w:tcW w:w="1806" w:type="dxa"/>
          </w:tcPr>
          <w:p w14:paraId="2EBC3076" w14:textId="77777777" w:rsidR="00EA01FB" w:rsidRDefault="00EA01FB" w:rsidP="002A4BD3">
            <w:pPr>
              <w:jc w:val="center"/>
              <w:rPr>
                <w:rFonts w:ascii="Tahoma" w:hAnsi="Tahoma" w:cs="Tahoma"/>
              </w:rPr>
            </w:pPr>
            <w:r>
              <w:rPr>
                <w:rFonts w:ascii="Tahoma" w:hAnsi="Tahoma" w:cs="Tahoma"/>
                <w:b/>
                <w:sz w:val="16"/>
                <w:szCs w:val="16"/>
              </w:rPr>
              <w:t>ESTATUS</w:t>
            </w:r>
          </w:p>
        </w:tc>
      </w:tr>
      <w:tr w:rsidR="00A61414" w14:paraId="136C7070" w14:textId="77777777" w:rsidTr="00DB26A4">
        <w:tc>
          <w:tcPr>
            <w:tcW w:w="1271" w:type="dxa"/>
          </w:tcPr>
          <w:p w14:paraId="1615B867"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Tercera</w:t>
            </w:r>
          </w:p>
          <w:p w14:paraId="6B4E2FB4" w14:textId="5A4FFFFD" w:rsidR="00A61414" w:rsidRPr="00BB09E9"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3189045A" w14:textId="01B8F512"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Lectura del acta de las sesión anterior, correspondiente a la Octava Sesión Ordinaria del Comité para el Control de Adquisiciones, Enajenaciones, Arrendamientos y Servicios del Poder Ejecutivo del Estado de Morelos del año 2022, para efecto de aprobación.</w:t>
            </w:r>
          </w:p>
        </w:tc>
        <w:tc>
          <w:tcPr>
            <w:tcW w:w="1418" w:type="dxa"/>
          </w:tcPr>
          <w:p w14:paraId="7078C330" w14:textId="16F7DFF7" w:rsidR="00A61414" w:rsidRPr="008D1441" w:rsidRDefault="00A61414" w:rsidP="00A61414">
            <w:pPr>
              <w:jc w:val="both"/>
              <w:rPr>
                <w:rFonts w:ascii="Tahoma" w:hAnsi="Tahoma" w:cs="Tahoma"/>
                <w:sz w:val="16"/>
                <w:szCs w:val="16"/>
              </w:rPr>
            </w:pPr>
            <w:r w:rsidRPr="001B7BF3">
              <w:rPr>
                <w:rFonts w:ascii="Tahoma" w:hAnsi="Tahoma" w:cs="Tahoma"/>
                <w:bCs/>
                <w:color w:val="000000"/>
                <w:sz w:val="16"/>
                <w:szCs w:val="16"/>
              </w:rPr>
              <w:t>Se aprueban p</w:t>
            </w:r>
            <w:r w:rsidRPr="001B7BF3">
              <w:rPr>
                <w:rFonts w:ascii="Tahoma" w:hAnsi="Tahoma" w:cs="Tahoma"/>
                <w:color w:val="000000"/>
                <w:sz w:val="16"/>
                <w:szCs w:val="16"/>
              </w:rPr>
              <w:t xml:space="preserve">or </w:t>
            </w:r>
            <w:r w:rsidRPr="001B7BF3">
              <w:rPr>
                <w:rFonts w:ascii="Tahoma" w:hAnsi="Tahoma" w:cs="Tahoma"/>
                <w:b/>
                <w:color w:val="000000"/>
                <w:sz w:val="16"/>
                <w:szCs w:val="16"/>
              </w:rPr>
              <w:t>unanimidad</w:t>
            </w:r>
            <w:r w:rsidRPr="001B7BF3">
              <w:rPr>
                <w:rFonts w:ascii="Tahoma" w:hAnsi="Tahoma" w:cs="Tahoma"/>
                <w:color w:val="000000"/>
                <w:sz w:val="16"/>
                <w:szCs w:val="16"/>
              </w:rPr>
              <w:t xml:space="preserve"> de votos de los presentes.</w:t>
            </w:r>
          </w:p>
        </w:tc>
        <w:tc>
          <w:tcPr>
            <w:tcW w:w="1874" w:type="dxa"/>
          </w:tcPr>
          <w:p w14:paraId="63E5081D" w14:textId="084C9EDC" w:rsidR="00A61414" w:rsidRPr="008D1441" w:rsidRDefault="00A61414" w:rsidP="00A61414">
            <w:pPr>
              <w:jc w:val="center"/>
              <w:rPr>
                <w:rFonts w:ascii="Tahoma" w:hAnsi="Tahoma" w:cs="Tahoma"/>
                <w:sz w:val="16"/>
                <w:szCs w:val="16"/>
              </w:rPr>
            </w:pPr>
            <w:r w:rsidRPr="001B7BF3">
              <w:rPr>
                <w:rFonts w:ascii="Tahoma" w:hAnsi="Tahoma" w:cs="Tahoma"/>
                <w:sz w:val="16"/>
                <w:szCs w:val="16"/>
              </w:rPr>
              <w:t>ACUERDO 02/ORD13/08/04/2022</w:t>
            </w:r>
          </w:p>
        </w:tc>
        <w:tc>
          <w:tcPr>
            <w:tcW w:w="1806" w:type="dxa"/>
          </w:tcPr>
          <w:p w14:paraId="6CE47514" w14:textId="32EEDE4C" w:rsidR="00A61414" w:rsidRPr="008D1441" w:rsidRDefault="00A61414" w:rsidP="00A61414">
            <w:pPr>
              <w:jc w:val="both"/>
              <w:rPr>
                <w:rFonts w:ascii="Tahoma" w:hAnsi="Tahoma" w:cs="Tahoma"/>
                <w:sz w:val="16"/>
                <w:szCs w:val="16"/>
              </w:rPr>
            </w:pPr>
            <w:r w:rsidRPr="001B7BF3">
              <w:rPr>
                <w:rFonts w:ascii="Tahoma" w:hAnsi="Tahoma" w:cs="Tahoma"/>
                <w:sz w:val="16"/>
                <w:szCs w:val="16"/>
              </w:rPr>
              <w:t>Aprobada y firmada.</w:t>
            </w:r>
          </w:p>
        </w:tc>
      </w:tr>
      <w:tr w:rsidR="00A61414" w14:paraId="7D32B5D0" w14:textId="77777777" w:rsidTr="00DB26A4">
        <w:tc>
          <w:tcPr>
            <w:tcW w:w="1271" w:type="dxa"/>
          </w:tcPr>
          <w:p w14:paraId="4A1C6C12"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Tercera</w:t>
            </w:r>
          </w:p>
          <w:p w14:paraId="42222904" w14:textId="3F6ABC3D" w:rsidR="00A61414" w:rsidRPr="00BB09E9"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338C5E5D" w14:textId="2F9E593B"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 xml:space="preserve">Revisión y en su caso, </w:t>
            </w:r>
            <w:r w:rsidRPr="001B7BF3">
              <w:rPr>
                <w:rFonts w:ascii="Tahoma" w:hAnsi="Tahoma" w:cs="Tahoma"/>
                <w:sz w:val="16"/>
                <w:szCs w:val="16"/>
              </w:rPr>
              <w:t xml:space="preserve">dictaminar y aprobar </w:t>
            </w:r>
            <w:r w:rsidRPr="001B7BF3">
              <w:rPr>
                <w:rFonts w:ascii="Tahoma" w:hAnsi="Tahoma" w:cs="Tahoma"/>
                <w:snapToGrid w:val="0"/>
                <w:sz w:val="16"/>
                <w:szCs w:val="16"/>
              </w:rPr>
              <w:t xml:space="preserve">el </w:t>
            </w:r>
            <w:r w:rsidRPr="001B7BF3">
              <w:rPr>
                <w:rFonts w:ascii="Tahoma" w:hAnsi="Tahoma" w:cs="Tahoma"/>
                <w:sz w:val="16"/>
                <w:szCs w:val="16"/>
              </w:rPr>
              <w:t>proyecto</w:t>
            </w:r>
            <w:r w:rsidRPr="001B7BF3">
              <w:rPr>
                <w:rFonts w:ascii="Tahoma" w:hAnsi="Tahoma" w:cs="Tahoma"/>
                <w:b/>
                <w:snapToGrid w:val="0"/>
                <w:sz w:val="16"/>
                <w:szCs w:val="16"/>
              </w:rPr>
              <w:t xml:space="preserve"> </w:t>
            </w:r>
            <w:r w:rsidRPr="001B7BF3">
              <w:rPr>
                <w:rFonts w:ascii="Tahoma" w:hAnsi="Tahoma" w:cs="Tahoma"/>
                <w:snapToGrid w:val="0"/>
                <w:sz w:val="16"/>
                <w:szCs w:val="16"/>
              </w:rPr>
              <w:t xml:space="preserve">de fallo de la Licitación Pública Nacional presencial </w:t>
            </w:r>
            <w:r w:rsidRPr="001B7BF3">
              <w:rPr>
                <w:rFonts w:ascii="Tahoma" w:hAnsi="Tahoma" w:cs="Tahoma"/>
                <w:bCs/>
                <w:sz w:val="16"/>
                <w:szCs w:val="16"/>
              </w:rPr>
              <w:t>a plazos reducidos Número EA-N01-2022, a fin de llevar a cabo adquisición consolidada de dispersión de fondos para despensa a través de tarjetas electrónicas para las Dependencias y Entidades del Poder Ejecutivo del Estado de Morelos, a partir de la emisión del fallo de la Licitación Pública y hasta el 31 de diciembre de 2022, solicitado por la Secretaría de Administración.</w:t>
            </w:r>
          </w:p>
        </w:tc>
        <w:tc>
          <w:tcPr>
            <w:tcW w:w="1418" w:type="dxa"/>
          </w:tcPr>
          <w:p w14:paraId="2B0CDC72" w14:textId="3E57B38A" w:rsidR="00A61414" w:rsidRPr="008D1441" w:rsidRDefault="00A61414" w:rsidP="00A61414">
            <w:pPr>
              <w:jc w:val="both"/>
              <w:rPr>
                <w:rFonts w:ascii="Tahoma" w:hAnsi="Tahoma" w:cs="Tahoma"/>
                <w:sz w:val="16"/>
                <w:szCs w:val="16"/>
              </w:rPr>
            </w:pPr>
            <w:r w:rsidRPr="001B7BF3">
              <w:rPr>
                <w:rFonts w:ascii="Tahoma" w:hAnsi="Tahoma" w:cs="Tahoma"/>
                <w:bCs/>
                <w:color w:val="000000"/>
                <w:sz w:val="16"/>
                <w:szCs w:val="16"/>
              </w:rPr>
              <w:t>Se aprueban p</w:t>
            </w:r>
            <w:r w:rsidRPr="001B7BF3">
              <w:rPr>
                <w:rFonts w:ascii="Tahoma" w:hAnsi="Tahoma" w:cs="Tahoma"/>
                <w:color w:val="000000"/>
                <w:sz w:val="16"/>
                <w:szCs w:val="16"/>
              </w:rPr>
              <w:t xml:space="preserve">or </w:t>
            </w:r>
            <w:r w:rsidRPr="001B7BF3">
              <w:rPr>
                <w:rFonts w:ascii="Tahoma" w:hAnsi="Tahoma" w:cs="Tahoma"/>
                <w:b/>
                <w:color w:val="000000"/>
                <w:sz w:val="16"/>
                <w:szCs w:val="16"/>
              </w:rPr>
              <w:t>unanimidad</w:t>
            </w:r>
            <w:r w:rsidRPr="001B7BF3">
              <w:rPr>
                <w:rFonts w:ascii="Tahoma" w:hAnsi="Tahoma" w:cs="Tahoma"/>
                <w:color w:val="000000"/>
                <w:sz w:val="16"/>
                <w:szCs w:val="16"/>
              </w:rPr>
              <w:t xml:space="preserve"> de votos de los presentes.</w:t>
            </w:r>
          </w:p>
        </w:tc>
        <w:tc>
          <w:tcPr>
            <w:tcW w:w="1874" w:type="dxa"/>
          </w:tcPr>
          <w:p w14:paraId="2771BFE8" w14:textId="7E7701BC" w:rsidR="00A61414" w:rsidRPr="008D1441" w:rsidRDefault="00A61414" w:rsidP="00A61414">
            <w:pPr>
              <w:jc w:val="center"/>
              <w:rPr>
                <w:rFonts w:ascii="Tahoma" w:hAnsi="Tahoma" w:cs="Tahoma"/>
                <w:sz w:val="16"/>
                <w:szCs w:val="16"/>
              </w:rPr>
            </w:pPr>
            <w:r w:rsidRPr="001B7BF3">
              <w:rPr>
                <w:rFonts w:ascii="Tahoma" w:hAnsi="Tahoma" w:cs="Tahoma"/>
                <w:sz w:val="16"/>
                <w:szCs w:val="16"/>
              </w:rPr>
              <w:t>ACUERDO 03/ORD13/08/04/2022</w:t>
            </w:r>
          </w:p>
        </w:tc>
        <w:tc>
          <w:tcPr>
            <w:tcW w:w="1806" w:type="dxa"/>
          </w:tcPr>
          <w:p w14:paraId="10D2D777" w14:textId="77777777" w:rsidR="00A61414" w:rsidRPr="001B7BF3" w:rsidRDefault="00A61414" w:rsidP="00A61414">
            <w:pPr>
              <w:jc w:val="center"/>
              <w:rPr>
                <w:rFonts w:ascii="Tahoma" w:eastAsia="Cambria" w:hAnsi="Tahoma" w:cs="Tahoma"/>
                <w:sz w:val="16"/>
                <w:szCs w:val="16"/>
              </w:rPr>
            </w:pPr>
            <w:r w:rsidRPr="001B7BF3">
              <w:rPr>
                <w:rFonts w:ascii="Tahoma" w:eastAsia="Cambria" w:hAnsi="Tahoma" w:cs="Tahoma"/>
                <w:sz w:val="16"/>
                <w:szCs w:val="16"/>
              </w:rPr>
              <w:t xml:space="preserve">Se adjudica a la Empresa Servicios </w:t>
            </w:r>
            <w:proofErr w:type="spellStart"/>
            <w:r w:rsidRPr="001B7BF3">
              <w:rPr>
                <w:rFonts w:ascii="Tahoma" w:eastAsia="Cambria" w:hAnsi="Tahoma" w:cs="Tahoma"/>
                <w:sz w:val="16"/>
                <w:szCs w:val="16"/>
              </w:rPr>
              <w:t>Broxel</w:t>
            </w:r>
            <w:proofErr w:type="spellEnd"/>
            <w:r w:rsidRPr="001B7BF3">
              <w:rPr>
                <w:rFonts w:ascii="Tahoma" w:eastAsia="Cambria" w:hAnsi="Tahoma" w:cs="Tahoma"/>
                <w:sz w:val="16"/>
                <w:szCs w:val="16"/>
              </w:rPr>
              <w:t>, S.A.P.I. de C.V.</w:t>
            </w:r>
          </w:p>
          <w:p w14:paraId="03A09925" w14:textId="77777777" w:rsidR="00A61414" w:rsidRPr="001B7BF3" w:rsidRDefault="00A61414" w:rsidP="00A61414">
            <w:pPr>
              <w:jc w:val="center"/>
              <w:rPr>
                <w:rFonts w:ascii="Tahoma" w:eastAsia="Cambria" w:hAnsi="Tahoma" w:cs="Tahoma"/>
                <w:b/>
                <w:sz w:val="16"/>
                <w:szCs w:val="16"/>
              </w:rPr>
            </w:pPr>
            <w:r w:rsidRPr="001B7BF3">
              <w:rPr>
                <w:rFonts w:ascii="Tahoma" w:eastAsia="Cambria" w:hAnsi="Tahoma" w:cs="Tahoma"/>
                <w:b/>
                <w:sz w:val="16"/>
                <w:szCs w:val="16"/>
              </w:rPr>
              <w:t>TOTAL MONTO MÍNIMO</w:t>
            </w:r>
          </w:p>
          <w:p w14:paraId="431FDAA9" w14:textId="77777777" w:rsidR="00A61414" w:rsidRPr="001B7BF3" w:rsidRDefault="00A61414" w:rsidP="00A61414">
            <w:pPr>
              <w:jc w:val="center"/>
              <w:rPr>
                <w:rFonts w:ascii="Tahoma" w:eastAsia="Cambria" w:hAnsi="Tahoma" w:cs="Tahoma"/>
                <w:sz w:val="16"/>
                <w:szCs w:val="16"/>
              </w:rPr>
            </w:pPr>
            <w:r w:rsidRPr="001B7BF3">
              <w:rPr>
                <w:rFonts w:ascii="Tahoma" w:eastAsia="Cambria" w:hAnsi="Tahoma" w:cs="Tahoma"/>
                <w:sz w:val="16"/>
                <w:szCs w:val="16"/>
              </w:rPr>
              <w:t>$6,226,600.00</w:t>
            </w:r>
          </w:p>
          <w:p w14:paraId="38146468" w14:textId="77777777" w:rsidR="00A61414" w:rsidRPr="001B7BF3" w:rsidRDefault="00A61414" w:rsidP="00A61414">
            <w:pPr>
              <w:jc w:val="center"/>
              <w:rPr>
                <w:rFonts w:ascii="Tahoma" w:eastAsia="Cambria" w:hAnsi="Tahoma" w:cs="Tahoma"/>
                <w:b/>
                <w:sz w:val="16"/>
                <w:szCs w:val="16"/>
              </w:rPr>
            </w:pPr>
            <w:r w:rsidRPr="001B7BF3">
              <w:rPr>
                <w:rFonts w:ascii="Tahoma" w:eastAsia="Cambria" w:hAnsi="Tahoma" w:cs="Tahoma"/>
                <w:b/>
                <w:sz w:val="16"/>
                <w:szCs w:val="16"/>
              </w:rPr>
              <w:t>TOTAL MONTO MÁXIMO</w:t>
            </w:r>
          </w:p>
          <w:p w14:paraId="51DBED7D" w14:textId="015CA98D" w:rsidR="00A61414" w:rsidRPr="00201083" w:rsidRDefault="00A61414" w:rsidP="00A61414">
            <w:pPr>
              <w:jc w:val="center"/>
              <w:rPr>
                <w:rFonts w:ascii="Tahoma" w:hAnsi="Tahoma" w:cs="Tahoma"/>
                <w:sz w:val="16"/>
                <w:szCs w:val="16"/>
              </w:rPr>
            </w:pPr>
            <w:r w:rsidRPr="001B7BF3">
              <w:rPr>
                <w:rFonts w:ascii="Tahoma" w:eastAsia="Cambria" w:hAnsi="Tahoma" w:cs="Tahoma"/>
                <w:sz w:val="16"/>
                <w:szCs w:val="16"/>
              </w:rPr>
              <w:t>$7,383,760.00</w:t>
            </w:r>
          </w:p>
        </w:tc>
      </w:tr>
      <w:tr w:rsidR="00A61414" w14:paraId="306AB377" w14:textId="77777777" w:rsidTr="00DB26A4">
        <w:tc>
          <w:tcPr>
            <w:tcW w:w="1271" w:type="dxa"/>
          </w:tcPr>
          <w:p w14:paraId="7CC457DC"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Tercera</w:t>
            </w:r>
          </w:p>
          <w:p w14:paraId="1D75F1DD" w14:textId="136B7BC0" w:rsidR="00A61414" w:rsidRPr="00BB09E9"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50CC6428" w14:textId="68D1EDEC"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 xml:space="preserve">Revisión y en su caso, </w:t>
            </w:r>
            <w:r w:rsidRPr="001B7BF3">
              <w:rPr>
                <w:rFonts w:ascii="Tahoma" w:hAnsi="Tahoma" w:cs="Tahoma"/>
                <w:sz w:val="16"/>
                <w:szCs w:val="16"/>
              </w:rPr>
              <w:t xml:space="preserve">dictaminar y aprobar la procedencia </w:t>
            </w:r>
            <w:r w:rsidRPr="001B7BF3">
              <w:rPr>
                <w:rFonts w:ascii="Tahoma" w:hAnsi="Tahoma" w:cs="Tahoma"/>
                <w:snapToGrid w:val="0"/>
                <w:sz w:val="16"/>
                <w:szCs w:val="16"/>
              </w:rPr>
              <w:t>de la Licitación Pública Nacional Presencial número LE-917038987-E2-2022, referente a la adquisición de dietas para pacientes y alimentos para el personal del Hospital del Niño Morelense, solicitado por el Organismo Público Denominado Hospital del Niño Morelense.</w:t>
            </w:r>
          </w:p>
        </w:tc>
        <w:tc>
          <w:tcPr>
            <w:tcW w:w="1418" w:type="dxa"/>
          </w:tcPr>
          <w:p w14:paraId="4C2B2733" w14:textId="458F8070" w:rsidR="00A61414" w:rsidRPr="008D1441" w:rsidRDefault="00A61414" w:rsidP="00A61414">
            <w:pPr>
              <w:jc w:val="center"/>
              <w:rPr>
                <w:rFonts w:ascii="Tahoma" w:hAnsi="Tahoma" w:cs="Tahoma"/>
                <w:sz w:val="16"/>
                <w:szCs w:val="16"/>
              </w:rPr>
            </w:pPr>
            <w:r w:rsidRPr="001B7BF3">
              <w:rPr>
                <w:rFonts w:ascii="Tahoma" w:hAnsi="Tahoma" w:cs="Tahoma"/>
                <w:bCs/>
                <w:color w:val="000000"/>
                <w:sz w:val="16"/>
                <w:szCs w:val="16"/>
              </w:rPr>
              <w:t>NO se aprueba p</w:t>
            </w:r>
            <w:r w:rsidRPr="001B7BF3">
              <w:rPr>
                <w:rFonts w:ascii="Tahoma" w:hAnsi="Tahoma" w:cs="Tahoma"/>
                <w:color w:val="000000"/>
                <w:sz w:val="16"/>
                <w:szCs w:val="16"/>
              </w:rPr>
              <w:t xml:space="preserve">or </w:t>
            </w:r>
            <w:r w:rsidRPr="001B7BF3">
              <w:rPr>
                <w:rFonts w:ascii="Tahoma" w:hAnsi="Tahoma" w:cs="Tahoma"/>
                <w:b/>
                <w:color w:val="000000"/>
                <w:sz w:val="16"/>
                <w:szCs w:val="16"/>
              </w:rPr>
              <w:t xml:space="preserve">Mayoría  </w:t>
            </w:r>
            <w:r w:rsidRPr="001B7BF3">
              <w:rPr>
                <w:rFonts w:ascii="Tahoma" w:hAnsi="Tahoma" w:cs="Tahoma"/>
                <w:color w:val="000000"/>
                <w:sz w:val="16"/>
                <w:szCs w:val="16"/>
              </w:rPr>
              <w:t>de votos de los presentes.</w:t>
            </w:r>
          </w:p>
        </w:tc>
        <w:tc>
          <w:tcPr>
            <w:tcW w:w="1874" w:type="dxa"/>
          </w:tcPr>
          <w:p w14:paraId="2E8BB31C" w14:textId="368A82C2" w:rsidR="00A61414" w:rsidRPr="008D1441" w:rsidRDefault="00A61414" w:rsidP="00A61414">
            <w:pPr>
              <w:jc w:val="center"/>
              <w:rPr>
                <w:rFonts w:ascii="Tahoma" w:hAnsi="Tahoma" w:cs="Tahoma"/>
                <w:sz w:val="16"/>
                <w:szCs w:val="16"/>
              </w:rPr>
            </w:pPr>
            <w:r w:rsidRPr="001B7BF3">
              <w:rPr>
                <w:rFonts w:ascii="Tahoma" w:hAnsi="Tahoma" w:cs="Tahoma"/>
                <w:sz w:val="16"/>
                <w:szCs w:val="16"/>
              </w:rPr>
              <w:t>ACUERDO 03/ORD13/08/04/2022</w:t>
            </w:r>
          </w:p>
        </w:tc>
        <w:tc>
          <w:tcPr>
            <w:tcW w:w="1806" w:type="dxa"/>
          </w:tcPr>
          <w:p w14:paraId="4062FC02" w14:textId="5AE12970" w:rsidR="00A61414" w:rsidRPr="00201083" w:rsidRDefault="00A61414" w:rsidP="00A61414">
            <w:pPr>
              <w:jc w:val="center"/>
              <w:rPr>
                <w:rFonts w:ascii="Tahoma" w:hAnsi="Tahoma" w:cs="Tahoma"/>
                <w:sz w:val="16"/>
                <w:szCs w:val="16"/>
              </w:rPr>
            </w:pPr>
            <w:r w:rsidRPr="001B7BF3">
              <w:rPr>
                <w:rFonts w:ascii="Tahoma" w:hAnsi="Tahoma" w:cs="Tahoma"/>
                <w:b/>
                <w:sz w:val="16"/>
                <w:szCs w:val="16"/>
              </w:rPr>
              <w:t xml:space="preserve">NO </w:t>
            </w:r>
            <w:r w:rsidRPr="001B7BF3">
              <w:rPr>
                <w:rFonts w:ascii="Tahoma" w:hAnsi="Tahoma" w:cs="Tahoma"/>
                <w:sz w:val="16"/>
                <w:szCs w:val="16"/>
              </w:rPr>
              <w:t>APROBADO</w:t>
            </w:r>
          </w:p>
        </w:tc>
      </w:tr>
      <w:tr w:rsidR="00A61414" w14:paraId="2DA24A43" w14:textId="77777777" w:rsidTr="00DB26A4">
        <w:tc>
          <w:tcPr>
            <w:tcW w:w="1271" w:type="dxa"/>
          </w:tcPr>
          <w:p w14:paraId="1D772CB9"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Cuarta</w:t>
            </w:r>
          </w:p>
          <w:p w14:paraId="0873B4CD" w14:textId="7FFB82FB" w:rsidR="00A61414" w:rsidRPr="00BB09E9"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59EBC468" w14:textId="58A15E22" w:rsidR="00A61414" w:rsidRPr="00BB09E9" w:rsidRDefault="00A61414" w:rsidP="00A61414">
            <w:pPr>
              <w:jc w:val="center"/>
              <w:rPr>
                <w:rFonts w:ascii="Tahoma" w:hAnsi="Tahoma" w:cs="Tahoma"/>
                <w:sz w:val="16"/>
                <w:szCs w:val="16"/>
              </w:rPr>
            </w:pPr>
            <w:r w:rsidRPr="001B7BF3">
              <w:rPr>
                <w:rFonts w:ascii="Tahoma" w:hAnsi="Tahoma" w:cs="Tahoma"/>
                <w:b/>
                <w:sz w:val="16"/>
                <w:szCs w:val="16"/>
              </w:rPr>
              <w:t>CANCELADA</w:t>
            </w:r>
          </w:p>
        </w:tc>
        <w:tc>
          <w:tcPr>
            <w:tcW w:w="1418" w:type="dxa"/>
          </w:tcPr>
          <w:p w14:paraId="44DAC2DE" w14:textId="2D3F1138" w:rsidR="00A61414" w:rsidRPr="008D1441" w:rsidRDefault="00A61414" w:rsidP="00A61414">
            <w:pPr>
              <w:jc w:val="center"/>
              <w:rPr>
                <w:rFonts w:ascii="Tahoma" w:hAnsi="Tahoma" w:cs="Tahoma"/>
                <w:sz w:val="16"/>
                <w:szCs w:val="16"/>
              </w:rPr>
            </w:pPr>
            <w:r w:rsidRPr="001B7BF3">
              <w:rPr>
                <w:rFonts w:ascii="Tahoma" w:hAnsi="Tahoma" w:cs="Tahoma"/>
                <w:b/>
                <w:sz w:val="16"/>
                <w:szCs w:val="16"/>
              </w:rPr>
              <w:t>CANCELADA</w:t>
            </w:r>
          </w:p>
        </w:tc>
        <w:tc>
          <w:tcPr>
            <w:tcW w:w="1874" w:type="dxa"/>
          </w:tcPr>
          <w:p w14:paraId="17728682" w14:textId="7AC710E2" w:rsidR="00A61414" w:rsidRPr="00A35C60" w:rsidRDefault="00A61414" w:rsidP="00A61414">
            <w:pPr>
              <w:jc w:val="center"/>
              <w:rPr>
                <w:rFonts w:ascii="Tahoma" w:hAnsi="Tahoma" w:cs="Tahoma"/>
                <w:sz w:val="18"/>
                <w:szCs w:val="18"/>
              </w:rPr>
            </w:pPr>
            <w:r w:rsidRPr="001B7BF3">
              <w:rPr>
                <w:rFonts w:ascii="Tahoma" w:hAnsi="Tahoma" w:cs="Tahoma"/>
                <w:b/>
                <w:sz w:val="16"/>
                <w:szCs w:val="16"/>
              </w:rPr>
              <w:t>CANCELADA</w:t>
            </w:r>
          </w:p>
        </w:tc>
        <w:tc>
          <w:tcPr>
            <w:tcW w:w="1806" w:type="dxa"/>
          </w:tcPr>
          <w:p w14:paraId="1F9EE41F" w14:textId="0AFF95C5" w:rsidR="00A61414" w:rsidRPr="00201083" w:rsidRDefault="00A61414" w:rsidP="00A61414">
            <w:pPr>
              <w:jc w:val="both"/>
              <w:rPr>
                <w:rFonts w:ascii="Tahoma" w:hAnsi="Tahoma" w:cs="Tahoma"/>
                <w:sz w:val="16"/>
                <w:szCs w:val="16"/>
              </w:rPr>
            </w:pPr>
            <w:r w:rsidRPr="001B7BF3">
              <w:rPr>
                <w:rFonts w:ascii="Tahoma" w:hAnsi="Tahoma" w:cs="Tahoma"/>
                <w:sz w:val="16"/>
                <w:szCs w:val="16"/>
              </w:rPr>
              <w:t>Se envió oficio de cancelación número</w:t>
            </w:r>
            <w:r w:rsidRPr="001B7BF3">
              <w:rPr>
                <w:rFonts w:ascii="Tahoma" w:hAnsi="Tahoma" w:cs="Tahoma"/>
                <w:b/>
                <w:sz w:val="16"/>
                <w:szCs w:val="16"/>
              </w:rPr>
              <w:t xml:space="preserve"> </w:t>
            </w:r>
            <w:r w:rsidRPr="001B7BF3">
              <w:rPr>
                <w:rFonts w:ascii="Tahoma" w:hAnsi="Tahoma" w:cs="Tahoma"/>
                <w:sz w:val="16"/>
                <w:szCs w:val="16"/>
              </w:rPr>
              <w:t>SA/</w:t>
            </w:r>
            <w:r w:rsidRPr="001B7BF3">
              <w:rPr>
                <w:rFonts w:ascii="Tahoma" w:hAnsi="Tahoma" w:cs="Tahoma"/>
                <w:sz w:val="16"/>
                <w:szCs w:val="16"/>
                <w:lang w:eastAsia="es-ES_tradnl"/>
              </w:rPr>
              <w:t>DGPAC/326/2022 de fecha 06 de abril de 2022.</w:t>
            </w:r>
          </w:p>
        </w:tc>
      </w:tr>
      <w:tr w:rsidR="00A61414" w14:paraId="04BBF248" w14:textId="77777777" w:rsidTr="00DB26A4">
        <w:tc>
          <w:tcPr>
            <w:tcW w:w="1271" w:type="dxa"/>
          </w:tcPr>
          <w:p w14:paraId="21759977"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Quinta</w:t>
            </w:r>
          </w:p>
          <w:p w14:paraId="12BA0F20" w14:textId="378D383B" w:rsidR="00A61414" w:rsidRPr="001B7BF3"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06E2F70D" w14:textId="41A531AB"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Lectura de las actas de las sesiones anteriores, correspondiente a la Décima Primera y Décima Segunda Sesiones Ordinarias del Comité para el Control de Adquisiciones, Enajenaciones, Arrendamientos y Servicios del Poder Ejecutivo del Estado de Morelos del año 2022, para efecto de aprobación</w:t>
            </w:r>
          </w:p>
        </w:tc>
        <w:tc>
          <w:tcPr>
            <w:tcW w:w="1418" w:type="dxa"/>
          </w:tcPr>
          <w:p w14:paraId="4C2C5895" w14:textId="67846496" w:rsidR="00A61414" w:rsidRPr="008D1441" w:rsidRDefault="00A61414" w:rsidP="00A61414">
            <w:pPr>
              <w:jc w:val="center"/>
              <w:rPr>
                <w:rFonts w:ascii="Tahoma" w:hAnsi="Tahoma" w:cs="Tahoma"/>
                <w:sz w:val="16"/>
                <w:szCs w:val="16"/>
              </w:rPr>
            </w:pPr>
            <w:r w:rsidRPr="001B7BF3">
              <w:rPr>
                <w:rFonts w:ascii="Tahoma" w:hAnsi="Tahoma" w:cs="Tahoma"/>
                <w:bCs/>
                <w:color w:val="000000"/>
                <w:sz w:val="16"/>
                <w:szCs w:val="16"/>
              </w:rPr>
              <w:t>Se aprueban p</w:t>
            </w:r>
            <w:r w:rsidRPr="001B7BF3">
              <w:rPr>
                <w:rFonts w:ascii="Tahoma" w:hAnsi="Tahoma" w:cs="Tahoma"/>
                <w:color w:val="000000"/>
                <w:sz w:val="16"/>
                <w:szCs w:val="16"/>
              </w:rPr>
              <w:t xml:space="preserve">or </w:t>
            </w:r>
            <w:r w:rsidRPr="001B7BF3">
              <w:rPr>
                <w:rFonts w:ascii="Tahoma" w:hAnsi="Tahoma" w:cs="Tahoma"/>
                <w:b/>
                <w:color w:val="000000"/>
                <w:sz w:val="16"/>
                <w:szCs w:val="16"/>
              </w:rPr>
              <w:t>unanimidad</w:t>
            </w:r>
            <w:r w:rsidRPr="001B7BF3">
              <w:rPr>
                <w:rFonts w:ascii="Tahoma" w:hAnsi="Tahoma" w:cs="Tahoma"/>
                <w:color w:val="000000"/>
                <w:sz w:val="16"/>
                <w:szCs w:val="16"/>
              </w:rPr>
              <w:t xml:space="preserve"> de votos de los presentes.</w:t>
            </w:r>
          </w:p>
        </w:tc>
        <w:tc>
          <w:tcPr>
            <w:tcW w:w="1874" w:type="dxa"/>
          </w:tcPr>
          <w:p w14:paraId="5C4F2212" w14:textId="41DFA816" w:rsidR="00A61414" w:rsidRPr="00A35C60" w:rsidRDefault="00A61414" w:rsidP="00A61414">
            <w:pPr>
              <w:jc w:val="center"/>
              <w:rPr>
                <w:rFonts w:ascii="Tahoma" w:hAnsi="Tahoma" w:cs="Tahoma"/>
                <w:sz w:val="18"/>
                <w:szCs w:val="18"/>
              </w:rPr>
            </w:pPr>
            <w:r w:rsidRPr="001B7BF3">
              <w:rPr>
                <w:rFonts w:ascii="Tahoma" w:eastAsia="Cambria" w:hAnsi="Tahoma" w:cs="Tahoma"/>
                <w:sz w:val="16"/>
                <w:szCs w:val="16"/>
              </w:rPr>
              <w:t>02/ORD15/20/04/2022</w:t>
            </w:r>
          </w:p>
        </w:tc>
        <w:tc>
          <w:tcPr>
            <w:tcW w:w="1806" w:type="dxa"/>
          </w:tcPr>
          <w:p w14:paraId="0A214A9C" w14:textId="77777777" w:rsidR="00A61414" w:rsidRPr="001B7BF3" w:rsidRDefault="00A61414" w:rsidP="00A61414">
            <w:pPr>
              <w:jc w:val="both"/>
              <w:rPr>
                <w:rFonts w:ascii="Tahoma" w:hAnsi="Tahoma" w:cs="Tahoma"/>
                <w:snapToGrid w:val="0"/>
                <w:sz w:val="16"/>
                <w:szCs w:val="16"/>
              </w:rPr>
            </w:pPr>
            <w:r w:rsidRPr="001B7BF3">
              <w:rPr>
                <w:rFonts w:ascii="Tahoma" w:hAnsi="Tahoma" w:cs="Tahoma"/>
                <w:sz w:val="16"/>
                <w:szCs w:val="16"/>
              </w:rPr>
              <w:t xml:space="preserve">Aprobada y firmada el acta de la </w:t>
            </w:r>
            <w:r w:rsidRPr="001B7BF3">
              <w:rPr>
                <w:rFonts w:ascii="Tahoma" w:hAnsi="Tahoma" w:cs="Tahoma"/>
                <w:snapToGrid w:val="0"/>
                <w:sz w:val="16"/>
                <w:szCs w:val="16"/>
              </w:rPr>
              <w:t>Décima Segunda.</w:t>
            </w:r>
          </w:p>
          <w:p w14:paraId="62DAF37D" w14:textId="3A38044F" w:rsidR="00A61414" w:rsidRPr="00201083" w:rsidRDefault="00A61414" w:rsidP="00A61414">
            <w:pPr>
              <w:jc w:val="both"/>
              <w:rPr>
                <w:rFonts w:ascii="Tahoma" w:hAnsi="Tahoma" w:cs="Tahoma"/>
                <w:sz w:val="16"/>
                <w:szCs w:val="16"/>
              </w:rPr>
            </w:pPr>
            <w:r w:rsidRPr="001B7BF3">
              <w:rPr>
                <w:rFonts w:ascii="Tahoma" w:hAnsi="Tahoma" w:cs="Tahoma"/>
                <w:snapToGrid w:val="0"/>
                <w:sz w:val="16"/>
                <w:szCs w:val="16"/>
              </w:rPr>
              <w:t>NOTA: Pendiente el acta de la Décima Primera, misma que se firmara en</w:t>
            </w:r>
          </w:p>
        </w:tc>
      </w:tr>
      <w:tr w:rsidR="00A61414" w14:paraId="434AA5B9" w14:textId="77777777" w:rsidTr="00DB26A4">
        <w:tc>
          <w:tcPr>
            <w:tcW w:w="1271" w:type="dxa"/>
          </w:tcPr>
          <w:p w14:paraId="3FB30CA5" w14:textId="77777777" w:rsidR="00A61414" w:rsidRPr="001B7BF3" w:rsidRDefault="00A61414" w:rsidP="00A61414">
            <w:pPr>
              <w:jc w:val="center"/>
              <w:rPr>
                <w:rFonts w:ascii="Tahoma" w:hAnsi="Tahoma" w:cs="Tahoma"/>
                <w:sz w:val="16"/>
                <w:szCs w:val="16"/>
              </w:rPr>
            </w:pPr>
            <w:r w:rsidRPr="001B7BF3">
              <w:rPr>
                <w:rFonts w:ascii="Tahoma" w:hAnsi="Tahoma" w:cs="Tahoma"/>
                <w:sz w:val="16"/>
                <w:szCs w:val="16"/>
              </w:rPr>
              <w:t>Décima Quinta</w:t>
            </w:r>
          </w:p>
          <w:p w14:paraId="68C10BAF" w14:textId="52F8EE48" w:rsidR="00A61414" w:rsidRPr="001B7BF3" w:rsidRDefault="00A61414" w:rsidP="00A61414">
            <w:pPr>
              <w:jc w:val="center"/>
              <w:rPr>
                <w:rFonts w:ascii="Tahoma" w:hAnsi="Tahoma" w:cs="Tahoma"/>
                <w:sz w:val="16"/>
                <w:szCs w:val="16"/>
              </w:rPr>
            </w:pPr>
            <w:r w:rsidRPr="001B7BF3">
              <w:rPr>
                <w:rFonts w:ascii="Tahoma" w:hAnsi="Tahoma" w:cs="Tahoma"/>
                <w:sz w:val="16"/>
                <w:szCs w:val="16"/>
              </w:rPr>
              <w:t>Sesión Ordinaria</w:t>
            </w:r>
          </w:p>
        </w:tc>
        <w:tc>
          <w:tcPr>
            <w:tcW w:w="3402" w:type="dxa"/>
          </w:tcPr>
          <w:p w14:paraId="50EA3674" w14:textId="796F3580"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 xml:space="preserve">Revisión y en su caso, </w:t>
            </w:r>
            <w:r w:rsidRPr="001B7BF3">
              <w:rPr>
                <w:rFonts w:ascii="Tahoma" w:hAnsi="Tahoma" w:cs="Tahoma"/>
                <w:sz w:val="16"/>
                <w:szCs w:val="16"/>
              </w:rPr>
              <w:t xml:space="preserve">dictaminar y aprobar la procedencia </w:t>
            </w:r>
            <w:r w:rsidRPr="001B7BF3">
              <w:rPr>
                <w:rFonts w:ascii="Tahoma" w:hAnsi="Tahoma" w:cs="Tahoma"/>
                <w:snapToGrid w:val="0"/>
                <w:sz w:val="16"/>
                <w:szCs w:val="16"/>
              </w:rPr>
              <w:t xml:space="preserve">de la Licitación Pública Nacional Presencial número DIF-LPN-000-2022,  referente a la contratación abierta para la adquisición de insumos alimenticios con entrega en: Centro de Asistencia Morelense para la Infancia (CAMI), Centro de Asistencia Social para Adolescentes (CASA), Albergue Familiar, Albergue del Adulto Mayor, Casa de Día Cuautla, Centro de Asistencia y Desarrollo Infantil (CADI) </w:t>
            </w:r>
            <w:proofErr w:type="spellStart"/>
            <w:r w:rsidRPr="001B7BF3">
              <w:rPr>
                <w:rFonts w:ascii="Tahoma" w:hAnsi="Tahoma" w:cs="Tahoma"/>
                <w:snapToGrid w:val="0"/>
                <w:sz w:val="16"/>
                <w:szCs w:val="16"/>
              </w:rPr>
              <w:t>Tekio</w:t>
            </w:r>
            <w:proofErr w:type="spellEnd"/>
            <w:r w:rsidRPr="001B7BF3">
              <w:rPr>
                <w:rFonts w:ascii="Tahoma" w:hAnsi="Tahoma" w:cs="Tahoma"/>
                <w:snapToGrid w:val="0"/>
                <w:sz w:val="16"/>
                <w:szCs w:val="16"/>
              </w:rPr>
              <w:t>, Centro de Asistencia y Desarrollo Infantil (CADI) Zapata, Refugio Casa de la Mujer, Escuela de Educación Especial del Centro de Rehabilitación y Educación Especial (CREE), Centro de Asistencia Social para Personas con Discapacidad (CASODI), solicitado por la Dirección de Desarrollo y Fortalecimiento Familiar, Dirección de Centros de Asistencia Social y la Coordinación de Atención a la Discapacidad del Sistema para Desarrollo Integral de la Familia del Estado, solicitado por el Sistema DIF-Morelos.</w:t>
            </w:r>
          </w:p>
        </w:tc>
        <w:tc>
          <w:tcPr>
            <w:tcW w:w="1418" w:type="dxa"/>
          </w:tcPr>
          <w:p w14:paraId="4437DFF9" w14:textId="5D13C720" w:rsidR="00A61414" w:rsidRPr="008D1441" w:rsidRDefault="00A61414" w:rsidP="00A61414">
            <w:pPr>
              <w:jc w:val="center"/>
              <w:rPr>
                <w:rFonts w:ascii="Tahoma" w:hAnsi="Tahoma" w:cs="Tahoma"/>
                <w:sz w:val="16"/>
                <w:szCs w:val="16"/>
              </w:rPr>
            </w:pPr>
            <w:r>
              <w:rPr>
                <w:rFonts w:ascii="Tahoma" w:hAnsi="Tahoma" w:cs="Tahoma"/>
                <w:bCs/>
                <w:color w:val="000000"/>
                <w:sz w:val="16"/>
                <w:szCs w:val="16"/>
              </w:rPr>
              <w:t>NO</w:t>
            </w:r>
            <w:r w:rsidRPr="001B7BF3">
              <w:rPr>
                <w:rFonts w:ascii="Tahoma" w:hAnsi="Tahoma" w:cs="Tahoma"/>
                <w:bCs/>
                <w:color w:val="000000"/>
                <w:sz w:val="16"/>
                <w:szCs w:val="16"/>
              </w:rPr>
              <w:t xml:space="preserve"> se aprueban p</w:t>
            </w:r>
            <w:r w:rsidRPr="001B7BF3">
              <w:rPr>
                <w:rFonts w:ascii="Tahoma" w:hAnsi="Tahoma" w:cs="Tahoma"/>
                <w:color w:val="000000"/>
                <w:sz w:val="16"/>
                <w:szCs w:val="16"/>
              </w:rPr>
              <w:t xml:space="preserve">or </w:t>
            </w:r>
            <w:r w:rsidRPr="001B7BF3">
              <w:rPr>
                <w:rFonts w:ascii="Tahoma" w:hAnsi="Tahoma" w:cs="Tahoma"/>
                <w:b/>
                <w:color w:val="000000"/>
                <w:sz w:val="16"/>
                <w:szCs w:val="16"/>
              </w:rPr>
              <w:t xml:space="preserve">Mayoría </w:t>
            </w:r>
            <w:r w:rsidRPr="001B7BF3">
              <w:rPr>
                <w:rFonts w:ascii="Tahoma" w:hAnsi="Tahoma" w:cs="Tahoma"/>
                <w:color w:val="000000"/>
                <w:sz w:val="16"/>
                <w:szCs w:val="16"/>
              </w:rPr>
              <w:t>de votos de los presentes.</w:t>
            </w:r>
          </w:p>
        </w:tc>
        <w:tc>
          <w:tcPr>
            <w:tcW w:w="1874" w:type="dxa"/>
          </w:tcPr>
          <w:p w14:paraId="2E983983" w14:textId="3C4022BE" w:rsidR="00A61414" w:rsidRPr="00A35C60" w:rsidRDefault="00A61414" w:rsidP="00A61414">
            <w:pPr>
              <w:jc w:val="center"/>
              <w:rPr>
                <w:rFonts w:ascii="Tahoma" w:hAnsi="Tahoma" w:cs="Tahoma"/>
                <w:sz w:val="18"/>
                <w:szCs w:val="18"/>
              </w:rPr>
            </w:pPr>
            <w:r w:rsidRPr="001B7BF3">
              <w:rPr>
                <w:rFonts w:ascii="Tahoma" w:eastAsia="Cambria" w:hAnsi="Tahoma" w:cs="Tahoma"/>
                <w:sz w:val="16"/>
                <w:szCs w:val="16"/>
              </w:rPr>
              <w:t>02/ORD15/20/04/2022</w:t>
            </w:r>
          </w:p>
        </w:tc>
        <w:tc>
          <w:tcPr>
            <w:tcW w:w="1806" w:type="dxa"/>
          </w:tcPr>
          <w:p w14:paraId="20E31934" w14:textId="120A2909" w:rsidR="00A61414" w:rsidRPr="00201083" w:rsidRDefault="00A61414" w:rsidP="00A61414">
            <w:pPr>
              <w:jc w:val="both"/>
              <w:rPr>
                <w:rFonts w:ascii="Tahoma" w:hAnsi="Tahoma" w:cs="Tahoma"/>
                <w:sz w:val="16"/>
                <w:szCs w:val="16"/>
              </w:rPr>
            </w:pPr>
            <w:r w:rsidRPr="001B7BF3">
              <w:rPr>
                <w:rFonts w:ascii="Tahoma" w:hAnsi="Tahoma" w:cs="Tahoma"/>
                <w:b/>
                <w:sz w:val="16"/>
                <w:szCs w:val="16"/>
              </w:rPr>
              <w:t xml:space="preserve">NO </w:t>
            </w:r>
            <w:r w:rsidRPr="001B7BF3">
              <w:rPr>
                <w:rFonts w:ascii="Tahoma" w:hAnsi="Tahoma" w:cs="Tahoma"/>
                <w:sz w:val="16"/>
                <w:szCs w:val="16"/>
              </w:rPr>
              <w:t>APROBADO</w:t>
            </w:r>
          </w:p>
        </w:tc>
      </w:tr>
      <w:tr w:rsidR="00A61414" w14:paraId="64644CD1" w14:textId="77777777" w:rsidTr="00DB26A4">
        <w:tc>
          <w:tcPr>
            <w:tcW w:w="1271" w:type="dxa"/>
          </w:tcPr>
          <w:p w14:paraId="1889B245" w14:textId="32DA1FEA" w:rsidR="00A61414" w:rsidRPr="001B7BF3" w:rsidRDefault="00A61414" w:rsidP="00A61414">
            <w:pPr>
              <w:jc w:val="center"/>
              <w:rPr>
                <w:rFonts w:ascii="Tahoma" w:hAnsi="Tahoma" w:cs="Tahoma"/>
                <w:sz w:val="16"/>
                <w:szCs w:val="16"/>
              </w:rPr>
            </w:pPr>
            <w:r w:rsidRPr="001B7BF3">
              <w:rPr>
                <w:rFonts w:ascii="Tahoma" w:hAnsi="Tahoma" w:cs="Tahoma"/>
                <w:sz w:val="16"/>
                <w:szCs w:val="16"/>
              </w:rPr>
              <w:t>Quinta Sesión Extraordinaria</w:t>
            </w:r>
          </w:p>
        </w:tc>
        <w:tc>
          <w:tcPr>
            <w:tcW w:w="3402" w:type="dxa"/>
          </w:tcPr>
          <w:p w14:paraId="7588C446" w14:textId="3A645B2C" w:rsidR="00A61414" w:rsidRPr="00BB09E9" w:rsidRDefault="00A61414" w:rsidP="00A61414">
            <w:pPr>
              <w:jc w:val="both"/>
              <w:rPr>
                <w:rFonts w:ascii="Tahoma" w:hAnsi="Tahoma" w:cs="Tahoma"/>
                <w:sz w:val="16"/>
                <w:szCs w:val="16"/>
              </w:rPr>
            </w:pPr>
            <w:r w:rsidRPr="001B7BF3">
              <w:rPr>
                <w:rFonts w:ascii="Tahoma" w:hAnsi="Tahoma" w:cs="Tahoma"/>
                <w:snapToGrid w:val="0"/>
                <w:sz w:val="16"/>
                <w:szCs w:val="16"/>
              </w:rPr>
              <w:t xml:space="preserve">Revisión y en su caso, dictaminar el procedimiento de excepción de la Licitación Pública, mediante la modalidad de </w:t>
            </w:r>
            <w:r w:rsidRPr="001B7BF3">
              <w:rPr>
                <w:rFonts w:ascii="Tahoma" w:hAnsi="Tahoma" w:cs="Tahoma"/>
                <w:snapToGrid w:val="0"/>
                <w:sz w:val="16"/>
                <w:szCs w:val="16"/>
              </w:rPr>
              <w:lastRenderedPageBreak/>
              <w:t>adjudicación directa, la adquisición consolidada de combustible (gasolina) mediante la dispersión de fondos a través de tarjetas electrónicas para las Dependencias y Entidades del poder Ejecutivo del Estado de Morelos.</w:t>
            </w:r>
          </w:p>
        </w:tc>
        <w:tc>
          <w:tcPr>
            <w:tcW w:w="1418" w:type="dxa"/>
          </w:tcPr>
          <w:p w14:paraId="1ADEAF03" w14:textId="5ACB0166" w:rsidR="00A61414" w:rsidRPr="008D1441" w:rsidRDefault="00A61414" w:rsidP="00A61414">
            <w:pPr>
              <w:jc w:val="center"/>
              <w:rPr>
                <w:rFonts w:ascii="Tahoma" w:hAnsi="Tahoma" w:cs="Tahoma"/>
                <w:sz w:val="16"/>
                <w:szCs w:val="16"/>
              </w:rPr>
            </w:pPr>
            <w:r w:rsidRPr="001B7BF3">
              <w:rPr>
                <w:rFonts w:ascii="Tahoma" w:hAnsi="Tahoma" w:cs="Tahoma"/>
                <w:bCs/>
                <w:color w:val="000000"/>
                <w:sz w:val="16"/>
                <w:szCs w:val="16"/>
              </w:rPr>
              <w:lastRenderedPageBreak/>
              <w:t>Se aprueban p</w:t>
            </w:r>
            <w:r w:rsidRPr="001B7BF3">
              <w:rPr>
                <w:rFonts w:ascii="Tahoma" w:hAnsi="Tahoma" w:cs="Tahoma"/>
                <w:color w:val="000000"/>
                <w:sz w:val="16"/>
                <w:szCs w:val="16"/>
              </w:rPr>
              <w:t xml:space="preserve">or </w:t>
            </w:r>
            <w:r w:rsidRPr="001B7BF3">
              <w:rPr>
                <w:rFonts w:ascii="Tahoma" w:hAnsi="Tahoma" w:cs="Tahoma"/>
                <w:b/>
                <w:color w:val="000000"/>
                <w:sz w:val="16"/>
                <w:szCs w:val="16"/>
              </w:rPr>
              <w:t>unanimidad</w:t>
            </w:r>
            <w:r w:rsidRPr="001B7BF3">
              <w:rPr>
                <w:rFonts w:ascii="Tahoma" w:hAnsi="Tahoma" w:cs="Tahoma"/>
                <w:color w:val="000000"/>
                <w:sz w:val="16"/>
                <w:szCs w:val="16"/>
              </w:rPr>
              <w:t xml:space="preserve"> de </w:t>
            </w:r>
            <w:r w:rsidRPr="001B7BF3">
              <w:rPr>
                <w:rFonts w:ascii="Tahoma" w:hAnsi="Tahoma" w:cs="Tahoma"/>
                <w:color w:val="000000"/>
                <w:sz w:val="16"/>
                <w:szCs w:val="16"/>
              </w:rPr>
              <w:lastRenderedPageBreak/>
              <w:t>votos de los presentes.</w:t>
            </w:r>
          </w:p>
        </w:tc>
        <w:tc>
          <w:tcPr>
            <w:tcW w:w="1874" w:type="dxa"/>
          </w:tcPr>
          <w:p w14:paraId="6BECCA0C" w14:textId="0381A932" w:rsidR="00A61414" w:rsidRPr="00A35C60" w:rsidRDefault="00A61414" w:rsidP="00A61414">
            <w:pPr>
              <w:jc w:val="center"/>
              <w:rPr>
                <w:rFonts w:ascii="Tahoma" w:hAnsi="Tahoma" w:cs="Tahoma"/>
                <w:sz w:val="18"/>
                <w:szCs w:val="18"/>
              </w:rPr>
            </w:pPr>
            <w:r>
              <w:rPr>
                <w:rFonts w:ascii="Tahoma" w:hAnsi="Tahoma" w:cs="Tahoma"/>
                <w:sz w:val="16"/>
                <w:szCs w:val="16"/>
              </w:rPr>
              <w:lastRenderedPageBreak/>
              <w:t>ACUERDO 02/05E/13/04/2022</w:t>
            </w:r>
          </w:p>
        </w:tc>
        <w:tc>
          <w:tcPr>
            <w:tcW w:w="1806" w:type="dxa"/>
          </w:tcPr>
          <w:p w14:paraId="2AD50C0C" w14:textId="77777777" w:rsidR="00A61414" w:rsidRPr="001B7BF3" w:rsidRDefault="00A61414" w:rsidP="00A61414">
            <w:pPr>
              <w:jc w:val="both"/>
              <w:rPr>
                <w:rFonts w:ascii="Tahoma" w:eastAsia="Cambria" w:hAnsi="Tahoma" w:cs="Tahoma"/>
                <w:sz w:val="16"/>
                <w:szCs w:val="16"/>
              </w:rPr>
            </w:pPr>
            <w:r w:rsidRPr="001B7BF3">
              <w:rPr>
                <w:rFonts w:ascii="Tahoma" w:eastAsia="Cambria" w:hAnsi="Tahoma" w:cs="Tahoma"/>
                <w:sz w:val="16"/>
                <w:szCs w:val="16"/>
              </w:rPr>
              <w:t xml:space="preserve">Se adjudica a la Empresa </w:t>
            </w:r>
            <w:proofErr w:type="spellStart"/>
            <w:r w:rsidRPr="001B7BF3">
              <w:rPr>
                <w:rFonts w:ascii="Tahoma" w:eastAsia="Cambria" w:hAnsi="Tahoma" w:cs="Tahoma"/>
                <w:sz w:val="16"/>
                <w:szCs w:val="16"/>
              </w:rPr>
              <w:t>Edenred</w:t>
            </w:r>
            <w:proofErr w:type="spellEnd"/>
            <w:r w:rsidRPr="001B7BF3">
              <w:rPr>
                <w:rFonts w:ascii="Tahoma" w:eastAsia="Cambria" w:hAnsi="Tahoma" w:cs="Tahoma"/>
                <w:sz w:val="16"/>
                <w:szCs w:val="16"/>
              </w:rPr>
              <w:t xml:space="preserve"> México, S.A. de C.V.</w:t>
            </w:r>
          </w:p>
          <w:p w14:paraId="4A3BF0AA" w14:textId="77777777" w:rsidR="00A61414" w:rsidRPr="001B7BF3" w:rsidRDefault="00A61414" w:rsidP="00A61414">
            <w:pPr>
              <w:jc w:val="both"/>
              <w:rPr>
                <w:rFonts w:ascii="Tahoma" w:eastAsia="Cambria" w:hAnsi="Tahoma" w:cs="Tahoma"/>
                <w:sz w:val="16"/>
                <w:szCs w:val="16"/>
              </w:rPr>
            </w:pPr>
            <w:r w:rsidRPr="001B7BF3">
              <w:rPr>
                <w:rFonts w:ascii="Tahoma" w:eastAsia="Cambria" w:hAnsi="Tahoma" w:cs="Tahoma"/>
                <w:sz w:val="16"/>
                <w:szCs w:val="16"/>
              </w:rPr>
              <w:lastRenderedPageBreak/>
              <w:t>Recurso Mínimo</w:t>
            </w:r>
          </w:p>
          <w:p w14:paraId="788C8E75" w14:textId="77777777" w:rsidR="00A61414" w:rsidRPr="001B7BF3" w:rsidRDefault="00A61414" w:rsidP="00A61414">
            <w:pPr>
              <w:jc w:val="both"/>
              <w:rPr>
                <w:rFonts w:ascii="Tahoma" w:eastAsia="Cambria" w:hAnsi="Tahoma" w:cs="Tahoma"/>
                <w:sz w:val="16"/>
                <w:szCs w:val="16"/>
              </w:rPr>
            </w:pPr>
            <w:r w:rsidRPr="001B7BF3">
              <w:rPr>
                <w:rFonts w:ascii="Tahoma" w:eastAsia="Cambria" w:hAnsi="Tahoma" w:cs="Tahoma"/>
                <w:sz w:val="16"/>
                <w:szCs w:val="16"/>
              </w:rPr>
              <w:t>$2,021,808.00</w:t>
            </w:r>
          </w:p>
          <w:p w14:paraId="43422380" w14:textId="77777777" w:rsidR="00A61414" w:rsidRPr="001B7BF3" w:rsidRDefault="00A61414" w:rsidP="00A61414">
            <w:pPr>
              <w:jc w:val="both"/>
              <w:rPr>
                <w:rFonts w:ascii="Tahoma" w:eastAsia="Cambria" w:hAnsi="Tahoma" w:cs="Tahoma"/>
                <w:sz w:val="16"/>
                <w:szCs w:val="16"/>
              </w:rPr>
            </w:pPr>
            <w:r w:rsidRPr="001B7BF3">
              <w:rPr>
                <w:rFonts w:ascii="Tahoma" w:eastAsia="Cambria" w:hAnsi="Tahoma" w:cs="Tahoma"/>
                <w:sz w:val="16"/>
                <w:szCs w:val="16"/>
              </w:rPr>
              <w:t>Recurso Máximo</w:t>
            </w:r>
          </w:p>
          <w:p w14:paraId="761024E5" w14:textId="5B58CF39" w:rsidR="00A61414" w:rsidRPr="00201083" w:rsidRDefault="00A61414" w:rsidP="00A61414">
            <w:pPr>
              <w:jc w:val="both"/>
              <w:rPr>
                <w:rFonts w:ascii="Tahoma" w:hAnsi="Tahoma" w:cs="Tahoma"/>
                <w:sz w:val="16"/>
                <w:szCs w:val="16"/>
              </w:rPr>
            </w:pPr>
            <w:r w:rsidRPr="001B7BF3">
              <w:rPr>
                <w:rFonts w:ascii="Tahoma" w:eastAsia="Cambria" w:hAnsi="Tahoma" w:cs="Tahoma"/>
                <w:sz w:val="16"/>
                <w:szCs w:val="16"/>
              </w:rPr>
              <w:t>$5,054,520.00</w:t>
            </w:r>
          </w:p>
        </w:tc>
      </w:tr>
    </w:tbl>
    <w:p w14:paraId="09520C2D" w14:textId="77777777" w:rsidR="00EA01FB" w:rsidRPr="00A35C60" w:rsidRDefault="00EA01FB" w:rsidP="00EA01FB">
      <w:pPr>
        <w:jc w:val="both"/>
        <w:rPr>
          <w:rFonts w:ascii="Tahoma" w:hAnsi="Tahoma" w:cs="Tahoma"/>
        </w:rPr>
      </w:pPr>
      <w:r w:rsidRPr="0091632B">
        <w:rPr>
          <w:rFonts w:ascii="Tahoma" w:hAnsi="Tahoma" w:cs="Tahoma"/>
        </w:rPr>
        <w:lastRenderedPageBreak/>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Ley Sobre Adquisiciones, Enajenaciones, Arrendamientos y Prestación de Servicios del Poder Ejecutivo del Estado Libre y Soberano de Morelo</w:t>
      </w:r>
      <w:r>
        <w:rPr>
          <w:rFonts w:ascii="Tahoma" w:hAnsi="Tahoma" w:cs="Tahoma"/>
        </w:rPr>
        <w:t>s.---------------------------------------------------</w:t>
      </w:r>
    </w:p>
    <w:p w14:paraId="60B74ABF" w14:textId="5BF20023" w:rsidR="008406FD" w:rsidRPr="00B81AC5" w:rsidRDefault="00B81AC5" w:rsidP="008406FD">
      <w:pPr>
        <w:jc w:val="both"/>
        <w:rPr>
          <w:rFonts w:ascii="Tahoma" w:hAnsi="Tahoma" w:cs="Tahoma"/>
          <w:b/>
        </w:rPr>
      </w:pPr>
      <w:r w:rsidRPr="00B81AC5">
        <w:rPr>
          <w:rFonts w:ascii="Tahoma" w:hAnsi="Tahoma" w:cs="Tahoma"/>
          <w:b/>
        </w:rPr>
        <w:t xml:space="preserve">PUNTO OCHO.- </w:t>
      </w:r>
      <w:r w:rsidRPr="00F122FB">
        <w:rPr>
          <w:rFonts w:ascii="Tahoma" w:hAnsi="Tahoma" w:cs="Tahoma"/>
          <w:snapToGrid w:val="0"/>
        </w:rPr>
        <w:t xml:space="preserve">Revisión y en su caso aprobación, de la determinación del proyecto “Montos mínimos y máximos  para llevar a cabo los procedimientos de adjudicación de bienes muebles y servicios, y de los casos, montos y plazos en que se deberán otorgar garantías dentro de los procedimientos administrativos regulados en la Ley sobre </w:t>
      </w:r>
      <w:r w:rsidRPr="00F122FB">
        <w:rPr>
          <w:rFonts w:ascii="Tahoma" w:hAnsi="Tahoma" w:cs="Tahoma"/>
          <w:snapToGrid w:val="0"/>
          <w:color w:val="000000"/>
        </w:rPr>
        <w:t>Adquisiciones, Enajenaciones, Arrendamientos y Prestación de Servicios del Poder Ejecutivo del Estado Libre y Soberano de Morelos”, del ejercicio 2022.</w:t>
      </w:r>
      <w:r>
        <w:rPr>
          <w:rFonts w:ascii="Tahoma" w:hAnsi="Tahoma" w:cs="Tahoma"/>
          <w:snapToGrid w:val="0"/>
          <w:color w:val="000000"/>
        </w:rPr>
        <w:t>------------------------------------------------------------------------------</w:t>
      </w:r>
    </w:p>
    <w:p w14:paraId="78823FA7" w14:textId="77777777" w:rsidR="00FE26E1" w:rsidRPr="000D663D" w:rsidRDefault="00FE26E1" w:rsidP="00FE26E1">
      <w:pPr>
        <w:shd w:val="clear" w:color="auto" w:fill="FFFFFF"/>
        <w:spacing w:after="160" w:line="235" w:lineRule="atLeast"/>
        <w:jc w:val="both"/>
        <w:rPr>
          <w:rFonts w:ascii="Tahoma" w:eastAsia="Times New Roman" w:hAnsi="Tahoma" w:cs="Tahoma"/>
          <w:i/>
          <w:color w:val="222222"/>
        </w:rPr>
      </w:pPr>
      <w:r>
        <w:rPr>
          <w:rFonts w:ascii="Tahoma" w:hAnsi="Tahoma" w:cs="Tahoma"/>
          <w:b/>
          <w:snapToGrid w:val="0"/>
        </w:rPr>
        <w:t>A continuación se somete a votación el presente punto, con el siguiente resultado:</w:t>
      </w:r>
    </w:p>
    <w:p w14:paraId="37D0EEF7" w14:textId="77777777" w:rsidR="00FE26E1" w:rsidRPr="00D0519D" w:rsidRDefault="00FE26E1" w:rsidP="00FE26E1">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p>
    <w:p w14:paraId="656C58F6" w14:textId="4C863029" w:rsidR="00FE26E1" w:rsidRPr="00D0519D" w:rsidRDefault="00FE26E1" w:rsidP="00FE26E1">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ocho</w:t>
      </w:r>
      <w:r w:rsidRPr="00D0519D">
        <w:rPr>
          <w:rFonts w:ascii="Tahoma" w:hAnsi="Tahoma" w:cs="Tahoma"/>
          <w:b/>
          <w:snapToGrid w:val="0"/>
        </w:rPr>
        <w:t>: --------------------</w:t>
      </w:r>
      <w:r>
        <w:rPr>
          <w:rFonts w:ascii="Tahoma" w:hAnsi="Tahoma" w:cs="Tahoma"/>
          <w:b/>
          <w:snapToGrid w:val="0"/>
        </w:rPr>
        <w:t>-----</w:t>
      </w:r>
    </w:p>
    <w:p w14:paraId="089DD067" w14:textId="77777777" w:rsidR="00FE26E1" w:rsidRPr="00D0519D" w:rsidRDefault="00FE26E1" w:rsidP="00FE26E1">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950BCA3" w14:textId="77777777" w:rsidR="00FE26E1" w:rsidRPr="00D0519D" w:rsidRDefault="00FE26E1" w:rsidP="00FE26E1">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19617C0E" w14:textId="77777777" w:rsidR="00FE26E1" w:rsidRPr="00D0519D" w:rsidRDefault="00FE26E1" w:rsidP="00FE26E1">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4BE0D976" w14:textId="77777777" w:rsidR="00FE26E1" w:rsidRPr="006335F6" w:rsidRDefault="00FE26E1" w:rsidP="00FE26E1">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0C035C70" w14:textId="77777777" w:rsidR="00FE26E1" w:rsidRPr="00D0519D" w:rsidRDefault="00FE26E1" w:rsidP="00FE26E1">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77FDDC9F" w14:textId="77777777" w:rsidR="00FE26E1" w:rsidRPr="00E765DA" w:rsidRDefault="00FE26E1" w:rsidP="00FE26E1">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59F07340" w14:textId="33FB28B2" w:rsidR="00FE26E1" w:rsidRPr="00FE26E1" w:rsidRDefault="00FE26E1" w:rsidP="00BD5DC9">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5 votos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2AC4C7DB" w14:textId="7DFF9339" w:rsidR="008877BE" w:rsidRPr="00D27171" w:rsidRDefault="005A1FF6" w:rsidP="00BD5DC9">
      <w:pPr>
        <w:jc w:val="both"/>
        <w:rPr>
          <w:rFonts w:ascii="Tahoma" w:hAnsi="Tahoma" w:cs="Tahoma"/>
        </w:rPr>
      </w:pPr>
      <w:r>
        <w:rPr>
          <w:rFonts w:ascii="Tahoma" w:hAnsi="Tahoma" w:cs="Tahoma"/>
          <w:b/>
          <w:i/>
        </w:rPr>
        <w:t>ACUERDO 05</w:t>
      </w:r>
      <w:r w:rsidR="00830D79">
        <w:rPr>
          <w:rFonts w:ascii="Tahoma" w:hAnsi="Tahoma" w:cs="Tahoma"/>
          <w:b/>
          <w:i/>
        </w:rPr>
        <w:t xml:space="preserve">/ORD16/29/04/2022.- </w:t>
      </w:r>
      <w:r w:rsidR="00830D79" w:rsidRPr="0091632B">
        <w:rPr>
          <w:rFonts w:ascii="Tahoma" w:hAnsi="Tahoma" w:cs="Tahoma"/>
        </w:rPr>
        <w:t xml:space="preserve">Los integrantes del Comité para el Control de Adquisiciones, Enajenaciones, Arrendamientos y Servicios del Poder Ejecutivo </w:t>
      </w:r>
      <w:r w:rsidR="00830D79">
        <w:rPr>
          <w:rFonts w:ascii="Tahoma" w:hAnsi="Tahoma" w:cs="Tahoma"/>
        </w:rPr>
        <w:t xml:space="preserve">del Estado de Morelos, acordaron por </w:t>
      </w:r>
      <w:r w:rsidR="00830D79">
        <w:rPr>
          <w:rFonts w:ascii="Tahoma" w:hAnsi="Tahoma" w:cs="Tahoma"/>
          <w:b/>
        </w:rPr>
        <w:t>unanimidad</w:t>
      </w:r>
      <w:r w:rsidR="00830D79" w:rsidRPr="00D0519D">
        <w:rPr>
          <w:rFonts w:ascii="Tahoma" w:hAnsi="Tahoma" w:cs="Tahoma"/>
        </w:rPr>
        <w:t xml:space="preserve"> </w:t>
      </w:r>
      <w:r w:rsidR="00830D79">
        <w:rPr>
          <w:rFonts w:ascii="Tahoma" w:hAnsi="Tahoma" w:cs="Tahoma"/>
        </w:rPr>
        <w:t xml:space="preserve">de votos de los presentes, </w:t>
      </w:r>
      <w:r w:rsidR="00830D79">
        <w:rPr>
          <w:rFonts w:ascii="Tahoma" w:hAnsi="Tahoma" w:cs="Tahoma"/>
          <w:snapToGrid w:val="0"/>
        </w:rPr>
        <w:t xml:space="preserve">aprobar </w:t>
      </w:r>
      <w:r w:rsidR="00830D79" w:rsidRPr="00F122FB">
        <w:rPr>
          <w:rFonts w:ascii="Tahoma" w:hAnsi="Tahoma" w:cs="Tahoma"/>
          <w:snapToGrid w:val="0"/>
        </w:rPr>
        <w:t xml:space="preserve">el proyecto “Montos mínimos y máximos  para llevar a cabo los procedimientos de adjudicación de bienes muebles y servicios, y de los casos, montos y plazos en que se deberán otorgar garantías dentro de los procedimientos administrativos regulados en la Ley sobre </w:t>
      </w:r>
      <w:r w:rsidR="00830D79" w:rsidRPr="00F122FB">
        <w:rPr>
          <w:rFonts w:ascii="Tahoma" w:hAnsi="Tahoma" w:cs="Tahoma"/>
          <w:snapToGrid w:val="0"/>
          <w:color w:val="000000"/>
        </w:rPr>
        <w:t>Adquisiciones, Enajenaciones, Arrendamientos y Prestación de Servicios del Poder Ejecutivo del Estado Libre y Soberano de Morelos”, del ejercicio 2022.</w:t>
      </w:r>
      <w:r w:rsidR="00582ED2" w:rsidRPr="00582ED2">
        <w:rPr>
          <w:rFonts w:ascii="Tahoma" w:hAnsi="Tahoma" w:cs="Tahoma"/>
          <w:snapToGrid w:val="0"/>
        </w:rPr>
        <w:t xml:space="preserve"> </w:t>
      </w:r>
      <w:r w:rsidR="00582ED2" w:rsidRPr="00E46C7F">
        <w:rPr>
          <w:rFonts w:ascii="Tahoma" w:hAnsi="Tahoma" w:cs="Tahoma"/>
          <w:snapToGrid w:val="0"/>
        </w:rPr>
        <w:t>L</w:t>
      </w:r>
      <w:r w:rsidR="00582ED2" w:rsidRPr="00E46C7F">
        <w:rPr>
          <w:rFonts w:ascii="Tahoma" w:hAnsi="Tahoma" w:cs="Tahoma"/>
        </w:rPr>
        <w:t>o anterior de conformidad con lo dispuesto por</w:t>
      </w:r>
      <w:r w:rsidR="00582ED2">
        <w:rPr>
          <w:rFonts w:ascii="Tahoma" w:hAnsi="Tahoma" w:cs="Tahoma"/>
        </w:rPr>
        <w:t xml:space="preserve"> el artículo 28 </w:t>
      </w:r>
      <w:r w:rsidR="00582ED2">
        <w:rPr>
          <w:rFonts w:ascii="Tahoma" w:hAnsi="Tahoma" w:cs="Tahoma"/>
          <w:lang w:val="es-MX"/>
        </w:rPr>
        <w:t xml:space="preserve"> </w:t>
      </w:r>
      <w:r w:rsidR="00A42C32">
        <w:rPr>
          <w:rFonts w:ascii="Tahoma" w:hAnsi="Tahoma" w:cs="Tahoma"/>
          <w:lang w:val="es-MX"/>
        </w:rPr>
        <w:t xml:space="preserve">fracción XIV </w:t>
      </w:r>
      <w:r w:rsidR="00582ED2" w:rsidRPr="007F36F0">
        <w:rPr>
          <w:rFonts w:ascii="Tahoma" w:hAnsi="Tahoma" w:cs="Tahoma"/>
        </w:rPr>
        <w:t>de la Ley Sobre Adquisiciones, Enajenaciones, Arrendamientos y Prestación de Servicios del Poder Ejecutivo del Estado Libre y Soberano de Morelo</w:t>
      </w:r>
      <w:r w:rsidR="00582ED2">
        <w:rPr>
          <w:rFonts w:ascii="Tahoma" w:hAnsi="Tahoma" w:cs="Tahoma"/>
        </w:rPr>
        <w:t>s</w:t>
      </w:r>
      <w:r w:rsidR="00A42C32">
        <w:rPr>
          <w:rFonts w:ascii="Tahoma" w:hAnsi="Tahoma" w:cs="Tahoma"/>
        </w:rPr>
        <w:t>.---------------------------</w:t>
      </w:r>
    </w:p>
    <w:p w14:paraId="4F9EAC76" w14:textId="46C17415" w:rsidR="00E605A9" w:rsidRPr="000479E5" w:rsidRDefault="008877BE" w:rsidP="002C7859">
      <w:pPr>
        <w:jc w:val="both"/>
        <w:rPr>
          <w:rFonts w:ascii="Tahoma" w:hAnsi="Tahoma" w:cs="Tahoma"/>
          <w:snapToGrid w:val="0"/>
        </w:rPr>
      </w:pPr>
      <w:r>
        <w:rPr>
          <w:rFonts w:ascii="Tahoma" w:hAnsi="Tahoma" w:cs="Tahoma"/>
          <w:b/>
          <w:snapToGrid w:val="0"/>
          <w:lang w:val="es-ES"/>
        </w:rPr>
        <w:t>PUNTO  NUEVE</w:t>
      </w:r>
      <w:r w:rsidR="0077604F">
        <w:rPr>
          <w:rFonts w:ascii="Tahoma" w:hAnsi="Tahoma" w:cs="Tahoma"/>
          <w:b/>
          <w:snapToGrid w:val="0"/>
          <w:lang w:val="es-ES"/>
        </w:rPr>
        <w:t xml:space="preserve">.-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740A66" w:rsidRPr="00A4459F">
        <w:rPr>
          <w:rFonts w:ascii="Tahoma" w:hAnsi="Tahoma" w:cs="Tahoma"/>
        </w:rPr>
        <w:t>(Asuntos en trámite)</w:t>
      </w:r>
      <w:r w:rsidR="00740A66">
        <w:rPr>
          <w:rFonts w:ascii="Tahoma" w:hAnsi="Tahoma" w:cs="Tahoma"/>
        </w:rPr>
        <w:t>.-------</w:t>
      </w:r>
      <w:r w:rsidR="005C3795">
        <w:rPr>
          <w:rFonts w:ascii="Tahoma" w:hAnsi="Tahoma" w:cs="Tahoma"/>
        </w:rPr>
        <w:t>------------------------------</w:t>
      </w:r>
      <w:r w:rsidR="00C97CD2">
        <w:rPr>
          <w:rFonts w:ascii="Tahoma" w:hAnsi="Tahoma" w:cs="Tahoma"/>
        </w:rPr>
        <w:t>-</w:t>
      </w:r>
    </w:p>
    <w:p w14:paraId="2FA39993" w14:textId="62C93F40" w:rsidR="00843D47" w:rsidRPr="00627F30" w:rsidRDefault="005204B8" w:rsidP="00627F30">
      <w:pPr>
        <w:jc w:val="both"/>
        <w:rPr>
          <w:rFonts w:ascii="Tahoma" w:hAnsi="Tahoma"/>
        </w:rPr>
      </w:pPr>
      <w:r>
        <w:rPr>
          <w:rFonts w:ascii="Tahoma" w:hAnsi="Tahoma" w:cs="Tahoma"/>
          <w:b/>
          <w:snapToGrid w:val="0"/>
          <w:lang w:val="es-ES"/>
        </w:rPr>
        <w:t xml:space="preserve">PUNTO </w:t>
      </w:r>
      <w:r w:rsidR="008877BE">
        <w:rPr>
          <w:rFonts w:ascii="Tahoma" w:hAnsi="Tahoma" w:cs="Tahoma"/>
          <w:b/>
          <w:snapToGrid w:val="0"/>
          <w:lang w:val="es-ES"/>
        </w:rPr>
        <w:t>DIEZ</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A93EC2">
        <w:rPr>
          <w:rFonts w:ascii="Tahoma" w:hAnsi="Tahoma" w:cs="Tahoma"/>
        </w:rPr>
        <w:t xml:space="preserve"> </w:t>
      </w:r>
      <w:r w:rsidR="00D27171">
        <w:rPr>
          <w:rFonts w:ascii="Tahoma" w:hAnsi="Tahoma" w:cs="Tahoma"/>
        </w:rPr>
        <w:t xml:space="preserve">catorce </w:t>
      </w:r>
      <w:r w:rsidR="00DD2B0A">
        <w:rPr>
          <w:rFonts w:ascii="Tahoma" w:hAnsi="Tahoma" w:cs="Tahoma"/>
        </w:rPr>
        <w:t>horas</w:t>
      </w:r>
      <w:r w:rsidR="009524BB">
        <w:rPr>
          <w:rFonts w:ascii="Tahoma" w:hAnsi="Tahoma" w:cs="Tahoma"/>
        </w:rPr>
        <w:t xml:space="preserve"> con </w:t>
      </w:r>
      <w:r w:rsidR="008877BE">
        <w:rPr>
          <w:rFonts w:ascii="Tahoma" w:hAnsi="Tahoma" w:cs="Tahoma"/>
        </w:rPr>
        <w:t>veintiséis</w:t>
      </w:r>
      <w:r w:rsidR="00D27171">
        <w:rPr>
          <w:rFonts w:ascii="Tahoma" w:hAnsi="Tahoma" w:cs="Tahoma"/>
        </w:rPr>
        <w:t xml:space="preserve"> </w:t>
      </w:r>
      <w:r w:rsidR="009524BB">
        <w:rPr>
          <w:rFonts w:ascii="Tahoma" w:hAnsi="Tahoma" w:cs="Tahoma"/>
        </w:rPr>
        <w:t>minutos</w:t>
      </w:r>
      <w:r w:rsidR="00667E12">
        <w:rPr>
          <w:rFonts w:ascii="Tahoma" w:hAnsi="Tahoma" w:cs="Tahoma"/>
        </w:rPr>
        <w:t xml:space="preserve"> </w:t>
      </w:r>
      <w:r w:rsidR="0038090D" w:rsidRPr="00FF469E">
        <w:rPr>
          <w:rFonts w:ascii="Tahoma" w:hAnsi="Tahoma" w:cs="Tahoma"/>
        </w:rPr>
        <w:t xml:space="preserve">del día </w:t>
      </w:r>
      <w:r w:rsidR="008877BE">
        <w:rPr>
          <w:rFonts w:ascii="Tahoma" w:hAnsi="Tahoma" w:cs="Tahoma"/>
        </w:rPr>
        <w:t>viernes veintinueve</w:t>
      </w:r>
      <w:r w:rsidR="00642ECB">
        <w:rPr>
          <w:rFonts w:ascii="Tahoma" w:hAnsi="Tahoma" w:cs="Tahoma"/>
        </w:rPr>
        <w:t xml:space="preserve"> de abril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8877BE">
        <w:rPr>
          <w:rFonts w:ascii="Tahoma" w:hAnsi="Tahoma" w:cs="Tahoma"/>
          <w:b/>
        </w:rPr>
        <w:t>Décima Sexta</w:t>
      </w:r>
      <w:r w:rsidR="00E34C10">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 xml:space="preserve">del Poder Ejecutivo </w:t>
      </w:r>
      <w:r w:rsidR="0038090D">
        <w:rPr>
          <w:rFonts w:ascii="Tahoma" w:hAnsi="Tahoma"/>
        </w:rPr>
        <w:lastRenderedPageBreak/>
        <w:t>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E34C10">
        <w:rPr>
          <w:rFonts w:ascii="Tahoma" w:hAnsi="Tahoma"/>
        </w:rPr>
        <w:t>---------------------</w:t>
      </w:r>
    </w:p>
    <w:p w14:paraId="51C88E3F" w14:textId="0DD9529E" w:rsidR="002C01F8" w:rsidRPr="002C01F8" w:rsidRDefault="00745488" w:rsidP="002C01F8">
      <w:pPr>
        <w:tabs>
          <w:tab w:val="left" w:pos="993"/>
          <w:tab w:val="left" w:pos="2520"/>
        </w:tabs>
        <w:jc w:val="both"/>
        <w:rPr>
          <w:rFonts w:ascii="Tahoma" w:hAnsi="Tahoma" w:cs="Tahoma"/>
          <w:b/>
          <w:snapToGrid w:val="0"/>
        </w:rPr>
      </w:pPr>
      <w:r w:rsidRPr="00EA70AB">
        <w:rPr>
          <w:rFonts w:ascii="Tahoma" w:eastAsia="Times New Roman" w:hAnsi="Tahoma" w:cs="Tahoma"/>
          <w:b/>
          <w:snapToGrid w:val="0"/>
        </w:rPr>
        <w:t>Integración</w:t>
      </w:r>
      <w:r w:rsidR="002C01F8">
        <w:rPr>
          <w:rFonts w:ascii="Tahoma" w:eastAsia="Times New Roman" w:hAnsi="Tahoma" w:cs="Tahoma"/>
          <w:b/>
          <w:snapToGrid w:val="0"/>
        </w:rPr>
        <w:t xml:space="preserve">: </w:t>
      </w:r>
      <w:r w:rsidR="002C01F8" w:rsidRPr="002C01F8">
        <w:rPr>
          <w:rFonts w:ascii="Tahoma" w:hAnsi="Tahoma" w:cs="Tahoma"/>
          <w:b/>
          <w:snapToGrid w:val="0"/>
        </w:rPr>
        <w:t>CESP (Archivo Digital)</w:t>
      </w:r>
      <w:r w:rsidR="002C01F8">
        <w:rPr>
          <w:rFonts w:ascii="Tahoma" w:hAnsi="Tahoma" w:cs="Tahoma"/>
          <w:b/>
          <w:snapToGrid w:val="0"/>
        </w:rPr>
        <w:t xml:space="preserve"> </w:t>
      </w:r>
      <w:r w:rsidR="002C01F8" w:rsidRPr="002C01F8">
        <w:rPr>
          <w:rFonts w:ascii="Tahoma" w:hAnsi="Tahoma" w:cs="Tahoma"/>
          <w:snapToGrid w:val="0"/>
        </w:rPr>
        <w:t>1.- Oficio número CES/</w:t>
      </w:r>
      <w:proofErr w:type="spellStart"/>
      <w:r w:rsidR="002C01F8" w:rsidRPr="002C01F8">
        <w:rPr>
          <w:rFonts w:ascii="Tahoma" w:hAnsi="Tahoma" w:cs="Tahoma"/>
          <w:snapToGrid w:val="0"/>
        </w:rPr>
        <w:t>CDyFI</w:t>
      </w:r>
      <w:proofErr w:type="spellEnd"/>
      <w:r w:rsidR="002C01F8" w:rsidRPr="002C01F8">
        <w:rPr>
          <w:rFonts w:ascii="Tahoma" w:hAnsi="Tahoma" w:cs="Tahoma"/>
          <w:snapToGrid w:val="0"/>
        </w:rPr>
        <w:t>/0587/2022 de fecha 08 de abril de 2022. 2.- Oficio número SH/CPP/DGPGP/0438-GH/2022 de fecha 15 de febrero de 2022. 3.- Oficio número CES/</w:t>
      </w:r>
      <w:proofErr w:type="spellStart"/>
      <w:r w:rsidR="002C01F8" w:rsidRPr="002C01F8">
        <w:rPr>
          <w:rFonts w:ascii="Tahoma" w:hAnsi="Tahoma" w:cs="Tahoma"/>
          <w:snapToGrid w:val="0"/>
        </w:rPr>
        <w:t>CDyFI</w:t>
      </w:r>
      <w:proofErr w:type="spellEnd"/>
      <w:r w:rsidR="002C01F8" w:rsidRPr="002C01F8">
        <w:rPr>
          <w:rFonts w:ascii="Tahoma" w:hAnsi="Tahoma" w:cs="Tahoma"/>
          <w:snapToGrid w:val="0"/>
        </w:rPr>
        <w:t xml:space="preserve">/DGCGO/0227/03/2022 de fecha 28 de marzo de 2022. 4.- Pantalla SIGEF. 5.-Justifiación de fecha 08 de abril de 2022. 6.- Anexo técnico. 7.- Ficha técnica. 8.- Modelo de contrato. 9.- Estudio de mercado. 10.- Cotizaciones. 11.- Información de la Empresa. </w:t>
      </w:r>
      <w:r w:rsidR="002C01F8">
        <w:rPr>
          <w:rFonts w:ascii="Tahoma" w:hAnsi="Tahoma" w:cs="Tahoma"/>
          <w:snapToGrid w:val="0"/>
        </w:rPr>
        <w:t>---------------------------------------------------------------------------------------------</w:t>
      </w:r>
    </w:p>
    <w:p w14:paraId="0533E00E" w14:textId="69BD6581" w:rsidR="002C01F8" w:rsidRPr="00FE2C2D" w:rsidRDefault="002C01F8" w:rsidP="00FE2C2D">
      <w:pPr>
        <w:tabs>
          <w:tab w:val="left" w:pos="993"/>
          <w:tab w:val="left" w:pos="2520"/>
        </w:tabs>
        <w:jc w:val="both"/>
        <w:rPr>
          <w:rFonts w:ascii="Tahoma" w:hAnsi="Tahoma" w:cs="Tahoma"/>
          <w:b/>
          <w:snapToGrid w:val="0"/>
        </w:rPr>
      </w:pPr>
      <w:r w:rsidRPr="002C01F8">
        <w:rPr>
          <w:rFonts w:ascii="Tahoma" w:hAnsi="Tahoma" w:cs="Tahoma"/>
          <w:b/>
          <w:snapToGrid w:val="0"/>
        </w:rPr>
        <w:t>Integración: SA</w:t>
      </w:r>
      <w:r>
        <w:rPr>
          <w:rFonts w:ascii="Tahoma" w:hAnsi="Tahoma" w:cs="Tahoma"/>
          <w:b/>
          <w:snapToGrid w:val="0"/>
        </w:rPr>
        <w:t xml:space="preserve"> (Archivo Digital) </w:t>
      </w:r>
      <w:r w:rsidRPr="002C01F8">
        <w:rPr>
          <w:rFonts w:ascii="Tahoma" w:hAnsi="Tahoma" w:cs="Tahoma"/>
          <w:snapToGrid w:val="0"/>
        </w:rPr>
        <w:t xml:space="preserve">1.- Oficio número SA/DGGAI/0620/2022 de fecha 20 de abril de 2022. 2.- Oficio número SH/CPP/DGPGP/0913-GH/2022 de fecha 31 de marzo de 2022 (con anexo 1) 3.- Oficio número SA/DGGAI/0614/2022 de fecha 19 de abril de 2022. 4.- Oficio número SC/ST/122/2022 de fecha 06 de abril de 2022. 5.- Oficio número PF/E/VI/808/2022 de fecha 06 de abril de 2022. 6.- Oficio número SH/CPP/DGPGP/0917-GH/2022 de fecha 01 de abril de 2022. 7.- Oficio número SA/184/2022 de fecha 30 de marzo de 2022. 8.- Proyecto de bases y anexos técnicos. 9.- Modelo de contrato. 10.- Anexo técnicos. 11.- Ficha técnica. 12.- Dictamen técnico. 13.- Estudio de mercado. 14.- Cotizaciones. </w:t>
      </w:r>
      <w:r>
        <w:rPr>
          <w:rFonts w:ascii="Tahoma" w:hAnsi="Tahoma" w:cs="Tahoma"/>
          <w:snapToGrid w:val="0"/>
        </w:rPr>
        <w:t>-----------------------------------------------------------------------------------------------</w:t>
      </w:r>
    </w:p>
    <w:p w14:paraId="2549D1F3" w14:textId="08E85137" w:rsidR="002C01F8" w:rsidRPr="002C01F8" w:rsidRDefault="002C01F8" w:rsidP="002C01F8">
      <w:pPr>
        <w:tabs>
          <w:tab w:val="left" w:pos="993"/>
          <w:tab w:val="left" w:pos="2520"/>
        </w:tabs>
        <w:jc w:val="both"/>
        <w:rPr>
          <w:rFonts w:ascii="Tahoma" w:hAnsi="Tahoma" w:cs="Tahoma"/>
          <w:b/>
          <w:snapToGrid w:val="0"/>
        </w:rPr>
      </w:pPr>
      <w:r w:rsidRPr="002C01F8">
        <w:rPr>
          <w:rFonts w:ascii="Tahoma" w:hAnsi="Tahoma" w:cs="Tahoma"/>
          <w:b/>
          <w:snapToGrid w:val="0"/>
        </w:rPr>
        <w:t>Integ</w:t>
      </w:r>
      <w:r>
        <w:rPr>
          <w:rFonts w:ascii="Tahoma" w:hAnsi="Tahoma" w:cs="Tahoma"/>
          <w:b/>
          <w:snapToGrid w:val="0"/>
        </w:rPr>
        <w:t xml:space="preserve">ración: IEBEM (Archivo Digital) </w:t>
      </w:r>
      <w:r w:rsidRPr="002C01F8">
        <w:rPr>
          <w:rFonts w:ascii="Tahoma" w:hAnsi="Tahoma" w:cs="Tahoma"/>
          <w:snapToGrid w:val="0"/>
        </w:rPr>
        <w:t xml:space="preserve">1.- Oficio número DG/0306/2022 de fecha 22 de abril de 2022. 2.-  Acta de la Tercera Sesión Extraordinaria      del Subcomité de Adquisiciones del Instituto de la Educación Básica del Estado de Morelos. 3.- Acta de la junta de aclaraciones. 4.- Acta de apertura de propuestas técnicas y económicas. 5.- Dictamen técnico. 6.- Proyecto de fallo. 7.- Copia del Periódico </w:t>
      </w:r>
      <w:r w:rsidRPr="002C01F8">
        <w:rPr>
          <w:rFonts w:ascii="Tahoma" w:hAnsi="Tahoma" w:cs="Tahoma"/>
        </w:rPr>
        <w:t>Oficial “Tierra y libertad” número 6058  de fecha 30 de marzo del año en curso. 8.- Copia del Periódico Estatal “La Unión de Morelos de fecha 30 de marzo de 2022. 9.- Copia del Periódico Estatal “La Unión de Morelos de fecha 31 de marzo de 2022 (Fe de erratas). 10.- Captura de pantalla de la página iebem.morelos.gob.mx</w:t>
      </w:r>
      <w:r w:rsidRPr="002C01F8">
        <w:rPr>
          <w:rFonts w:ascii="Tahoma" w:hAnsi="Tahoma" w:cs="Tahoma"/>
          <w:snapToGrid w:val="0"/>
        </w:rPr>
        <w:t xml:space="preserve">. </w:t>
      </w:r>
    </w:p>
    <w:p w14:paraId="7BC25ECA" w14:textId="20201FFC" w:rsidR="002C01F8" w:rsidRDefault="002C01F8" w:rsidP="002C01F8">
      <w:pPr>
        <w:pStyle w:val="Prrafodelista"/>
        <w:tabs>
          <w:tab w:val="left" w:pos="709"/>
          <w:tab w:val="left" w:pos="2520"/>
        </w:tabs>
        <w:ind w:left="0"/>
        <w:jc w:val="both"/>
        <w:rPr>
          <w:rFonts w:ascii="Tahoma" w:hAnsi="Tahoma" w:cs="Tahoma"/>
          <w:snapToGrid w:val="0"/>
          <w:sz w:val="24"/>
          <w:szCs w:val="24"/>
        </w:rPr>
      </w:pPr>
      <w:r w:rsidRPr="002C01F8">
        <w:rPr>
          <w:rFonts w:ascii="Tahoma" w:hAnsi="Tahoma" w:cs="Tahoma"/>
          <w:b/>
          <w:snapToGrid w:val="0"/>
          <w:sz w:val="24"/>
          <w:szCs w:val="24"/>
        </w:rPr>
        <w:t>Integración:</w:t>
      </w:r>
      <w:r>
        <w:rPr>
          <w:rFonts w:ascii="Tahoma" w:hAnsi="Tahoma" w:cs="Tahoma"/>
          <w:b/>
          <w:snapToGrid w:val="0"/>
          <w:sz w:val="24"/>
          <w:szCs w:val="24"/>
        </w:rPr>
        <w:t xml:space="preserve"> </w:t>
      </w:r>
      <w:r w:rsidRPr="002C01F8">
        <w:rPr>
          <w:rFonts w:ascii="Tahoma" w:hAnsi="Tahoma" w:cs="Tahoma"/>
          <w:snapToGrid w:val="0"/>
          <w:sz w:val="24"/>
          <w:szCs w:val="24"/>
        </w:rPr>
        <w:t>1.- Reporte de cumplimiento o avance de los acuerdos previos adoptados por el Órgano Colegiado.</w:t>
      </w:r>
      <w:r>
        <w:rPr>
          <w:rFonts w:ascii="Tahoma" w:hAnsi="Tahoma" w:cs="Tahoma"/>
          <w:snapToGrid w:val="0"/>
          <w:sz w:val="24"/>
          <w:szCs w:val="24"/>
        </w:rPr>
        <w:t>---------------------------------------------------------------------------------------</w:t>
      </w:r>
    </w:p>
    <w:p w14:paraId="2109AF7B" w14:textId="490C9B70" w:rsidR="002C01F8" w:rsidRPr="002C01F8" w:rsidRDefault="002C01F8" w:rsidP="002C01F8">
      <w:pPr>
        <w:pStyle w:val="Prrafodelista"/>
        <w:tabs>
          <w:tab w:val="left" w:pos="709"/>
          <w:tab w:val="left" w:pos="2520"/>
        </w:tabs>
        <w:ind w:left="0"/>
        <w:jc w:val="both"/>
        <w:rPr>
          <w:rFonts w:ascii="Tahoma" w:hAnsi="Tahoma" w:cs="Tahoma"/>
          <w:snapToGrid w:val="0"/>
          <w:sz w:val="24"/>
          <w:szCs w:val="24"/>
        </w:rPr>
      </w:pPr>
      <w:r w:rsidRPr="002C01F8">
        <w:rPr>
          <w:rFonts w:ascii="Tahoma" w:hAnsi="Tahoma" w:cs="Tahoma"/>
          <w:b/>
          <w:snapToGrid w:val="0"/>
          <w:sz w:val="24"/>
          <w:szCs w:val="24"/>
        </w:rPr>
        <w:t>Integración</w:t>
      </w:r>
      <w:r>
        <w:rPr>
          <w:rFonts w:ascii="Tahoma" w:hAnsi="Tahoma" w:cs="Tahoma"/>
          <w:b/>
          <w:snapToGrid w:val="0"/>
          <w:sz w:val="24"/>
          <w:szCs w:val="24"/>
        </w:rPr>
        <w:t xml:space="preserve">: </w:t>
      </w:r>
      <w:r w:rsidRPr="002C01F8">
        <w:rPr>
          <w:rFonts w:ascii="Tahoma" w:hAnsi="Tahoma" w:cs="Tahoma"/>
          <w:snapToGrid w:val="0"/>
          <w:sz w:val="24"/>
          <w:szCs w:val="24"/>
        </w:rPr>
        <w:t>Oficio número</w:t>
      </w:r>
      <w:r>
        <w:rPr>
          <w:rFonts w:ascii="Tahoma" w:hAnsi="Tahoma" w:cs="Tahoma"/>
          <w:snapToGrid w:val="0"/>
          <w:sz w:val="24"/>
          <w:szCs w:val="24"/>
        </w:rPr>
        <w:t xml:space="preserve"> SA/DGPAC/378/2022 de fecha 26 de abril de 2022.--------------</w:t>
      </w:r>
    </w:p>
    <w:p w14:paraId="047B8DEF" w14:textId="5D8C6000" w:rsidR="00BA59D4" w:rsidRPr="00BA59D4" w:rsidRDefault="00BA59D4" w:rsidP="008877BE">
      <w:pPr>
        <w:tabs>
          <w:tab w:val="left" w:pos="993"/>
          <w:tab w:val="left" w:pos="2520"/>
        </w:tabs>
        <w:jc w:val="both"/>
        <w:rPr>
          <w:rFonts w:ascii="Tahoma" w:hAnsi="Tahoma" w:cs="Tahoma"/>
          <w:b/>
          <w:snapToGrid w:val="0"/>
        </w:rPr>
      </w:pPr>
    </w:p>
    <w:p w14:paraId="41A63F5A" w14:textId="1ADDE421" w:rsidR="00EA70AB" w:rsidRPr="00EA70AB" w:rsidRDefault="00EA70AB" w:rsidP="009F61CC">
      <w:pPr>
        <w:tabs>
          <w:tab w:val="left" w:pos="993"/>
          <w:tab w:val="left" w:pos="2520"/>
        </w:tabs>
        <w:jc w:val="both"/>
        <w:rPr>
          <w:rFonts w:ascii="Tahoma" w:hAnsi="Tahoma" w:cs="Tahoma"/>
          <w:snapToGrid w:val="0"/>
        </w:rPr>
      </w:pPr>
    </w:p>
    <w:p w14:paraId="1796341F" w14:textId="4E79403A" w:rsidR="00D9581B" w:rsidRDefault="00D9581B" w:rsidP="00D9581B">
      <w:pPr>
        <w:tabs>
          <w:tab w:val="left" w:pos="993"/>
          <w:tab w:val="left" w:pos="2520"/>
        </w:tabs>
        <w:jc w:val="both"/>
        <w:rPr>
          <w:rFonts w:ascii="Tahoma" w:eastAsia="Times New Roman" w:hAnsi="Tahoma" w:cs="Tahoma"/>
          <w:b/>
          <w:snapToGrid w:val="0"/>
          <w:sz w:val="22"/>
          <w:szCs w:val="22"/>
        </w:rPr>
      </w:pPr>
    </w:p>
    <w:p w14:paraId="1CA1CF7C" w14:textId="77777777" w:rsidR="00642ECB" w:rsidRDefault="00642ECB" w:rsidP="00D9581B">
      <w:pPr>
        <w:tabs>
          <w:tab w:val="left" w:pos="993"/>
          <w:tab w:val="left" w:pos="2520"/>
        </w:tabs>
        <w:jc w:val="both"/>
        <w:rPr>
          <w:rFonts w:ascii="Tahoma" w:eastAsia="Times New Roman" w:hAnsi="Tahoma" w:cs="Tahoma"/>
          <w:b/>
          <w:snapToGrid w:val="0"/>
          <w:sz w:val="22"/>
          <w:szCs w:val="22"/>
        </w:rPr>
      </w:pPr>
    </w:p>
    <w:p w14:paraId="35A038B5"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5EAC4E4B"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47ABA207"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1E73CAA6"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57AFF744" w14:textId="533660B1" w:rsidR="00EA70AB" w:rsidRPr="00CD3DF3" w:rsidRDefault="00EA70AB" w:rsidP="00CE1F51">
      <w:pPr>
        <w:tabs>
          <w:tab w:val="left" w:pos="993"/>
          <w:tab w:val="left" w:pos="2520"/>
        </w:tabs>
        <w:jc w:val="both"/>
        <w:rPr>
          <w:rFonts w:ascii="Tahoma" w:hAnsi="Tahoma" w:cs="Tahoma"/>
          <w:snapToGrid w:val="0"/>
          <w:color w:val="000000"/>
        </w:rPr>
      </w:pPr>
    </w:p>
    <w:p w14:paraId="14ADD6A1" w14:textId="77777777" w:rsidR="00EA70AB" w:rsidRPr="00CE1F51" w:rsidRDefault="00EA70AB"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6C0F99AE" w14:textId="77777777" w:rsidR="00EA70AB" w:rsidRDefault="00EA70AB" w:rsidP="007B3C59">
      <w:pPr>
        <w:jc w:val="both"/>
        <w:rPr>
          <w:rFonts w:ascii="Tahoma" w:hAnsi="Tahoma" w:cs="Tahoma"/>
          <w:snapToGrid w:val="0"/>
          <w:color w:val="FFFFFF"/>
        </w:rPr>
      </w:pPr>
    </w:p>
    <w:p w14:paraId="52D0322E" w14:textId="77777777" w:rsidR="00EA70AB" w:rsidRDefault="00EA70AB"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00E84223" w14:textId="77777777" w:rsidR="00943467" w:rsidRDefault="00943467" w:rsidP="008276DC">
            <w:pPr>
              <w:rPr>
                <w:rFonts w:ascii="Tahoma" w:hAnsi="Tahoma" w:cs="Tahoma"/>
                <w:color w:val="000000" w:themeColor="text1"/>
                <w:lang w:val="es-ES"/>
              </w:rPr>
            </w:pPr>
          </w:p>
          <w:p w14:paraId="2D879515" w14:textId="77777777" w:rsidR="00EA70AB" w:rsidRDefault="00EA70AB"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F877857" w14:textId="77777777" w:rsidR="00DF5E7A" w:rsidRDefault="00DF5E7A" w:rsidP="00DF5E7A">
            <w:pPr>
              <w:jc w:val="center"/>
              <w:rPr>
                <w:rFonts w:ascii="Tahoma" w:hAnsi="Tahoma" w:cs="Tahoma"/>
                <w:color w:val="000000"/>
              </w:rPr>
            </w:pPr>
            <w:r>
              <w:rPr>
                <w:rFonts w:ascii="Tahoma" w:hAnsi="Tahoma" w:cs="Tahoma"/>
                <w:color w:val="000000"/>
              </w:rPr>
              <w:t>Vocal.</w:t>
            </w:r>
          </w:p>
          <w:p w14:paraId="68284742" w14:textId="77777777" w:rsidR="00EA70AB" w:rsidRDefault="00EA70AB" w:rsidP="00DF5E7A">
            <w:pPr>
              <w:jc w:val="center"/>
              <w:rPr>
                <w:rFonts w:ascii="Tahoma" w:hAnsi="Tahoma" w:cs="Tahoma"/>
                <w:color w:val="000000" w:themeColor="text1"/>
                <w:lang w:val="es-ES"/>
              </w:rPr>
            </w:pPr>
          </w:p>
          <w:p w14:paraId="6C428A76" w14:textId="77777777" w:rsidR="00CD3DF3" w:rsidRDefault="00CD3DF3" w:rsidP="00DF5E7A">
            <w:pPr>
              <w:jc w:val="center"/>
              <w:rPr>
                <w:rFonts w:ascii="Tahoma" w:hAnsi="Tahoma" w:cs="Tahoma"/>
                <w:color w:val="000000" w:themeColor="text1"/>
                <w:lang w:val="es-ES"/>
              </w:rPr>
            </w:pPr>
          </w:p>
          <w:p w14:paraId="7322D5E9" w14:textId="77777777" w:rsidR="007870B2" w:rsidRDefault="007870B2" w:rsidP="00830C87">
            <w:pPr>
              <w:rPr>
                <w:rFonts w:ascii="Tahoma" w:hAnsi="Tahoma" w:cs="Tahoma"/>
                <w:color w:val="000000" w:themeColor="text1"/>
                <w:lang w:val="es-ES"/>
              </w:rPr>
            </w:pPr>
          </w:p>
          <w:p w14:paraId="1A7546FB" w14:textId="77777777" w:rsidR="007870B2" w:rsidRDefault="007870B2" w:rsidP="00DF5E7A">
            <w:pPr>
              <w:jc w:val="center"/>
              <w:rPr>
                <w:rFonts w:ascii="Tahoma" w:hAnsi="Tahoma" w:cs="Tahoma"/>
                <w:color w:val="000000" w:themeColor="text1"/>
                <w:lang w:val="es-ES"/>
              </w:rPr>
            </w:pPr>
          </w:p>
          <w:p w14:paraId="0958116B" w14:textId="167FC5BF" w:rsidR="00CD3DF3" w:rsidRPr="004A5C4F" w:rsidRDefault="00CD3DF3" w:rsidP="00DF5E7A">
            <w:pPr>
              <w:jc w:val="cente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38EE80B7" w14:textId="77777777" w:rsidR="00D600CC" w:rsidRPr="00A220EE" w:rsidRDefault="00D600CC" w:rsidP="00DF5E7A">
            <w:pPr>
              <w:jc w:val="center"/>
              <w:rPr>
                <w:rFonts w:ascii="Tahoma" w:hAnsi="Tahoma" w:cs="Tahoma"/>
              </w:rPr>
            </w:pPr>
            <w:r w:rsidRPr="00A220EE">
              <w:rPr>
                <w:rFonts w:ascii="Tahoma" w:hAnsi="Tahoma" w:cs="Tahoma"/>
              </w:rPr>
              <w:t>Sandra Anaya Villegas,</w:t>
            </w:r>
          </w:p>
          <w:p w14:paraId="5707E743" w14:textId="073A4FAA" w:rsidR="00687733" w:rsidRDefault="00687733" w:rsidP="00DF5E7A">
            <w:pPr>
              <w:jc w:val="center"/>
              <w:rPr>
                <w:rFonts w:ascii="Tahoma" w:hAnsi="Tahoma" w:cs="Tahoma"/>
                <w:color w:val="000000" w:themeColor="text1"/>
              </w:rPr>
            </w:pPr>
            <w:r w:rsidRPr="00FE2760">
              <w:rPr>
                <w:rFonts w:ascii="Tahoma" w:hAnsi="Tahoma" w:cs="Tahoma"/>
              </w:rPr>
              <w:t>Secretar</w:t>
            </w:r>
            <w:r w:rsidR="00A220EE">
              <w:rPr>
                <w:rFonts w:ascii="Tahoma" w:hAnsi="Tahoma" w:cs="Tahoma"/>
              </w:rPr>
              <w:t>i</w:t>
            </w:r>
            <w:r w:rsidRPr="00FE2760">
              <w:rPr>
                <w:rFonts w:ascii="Tahoma" w:hAnsi="Tahoma" w:cs="Tahoma"/>
              </w:rPr>
              <w:t>a de Administración</w:t>
            </w:r>
            <w:r w:rsidR="00A220EE">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456F1D9F" w14:textId="77777777" w:rsidR="00EA70AB" w:rsidRDefault="00EA70AB" w:rsidP="00687733">
            <w:pPr>
              <w:rPr>
                <w:rFonts w:ascii="Tahoma" w:hAnsi="Tahoma" w:cs="Tahoma"/>
                <w:color w:val="000000"/>
              </w:rPr>
            </w:pPr>
          </w:p>
          <w:p w14:paraId="18105F92" w14:textId="77777777" w:rsidR="00CD3DF3" w:rsidRDefault="00CD3DF3" w:rsidP="00687733">
            <w:pPr>
              <w:rPr>
                <w:rFonts w:ascii="Tahoma" w:hAnsi="Tahoma" w:cs="Tahoma"/>
                <w:color w:val="000000"/>
              </w:rPr>
            </w:pPr>
          </w:p>
          <w:p w14:paraId="7EB5643D" w14:textId="77777777" w:rsidR="00F82E18" w:rsidRDefault="00F82E18" w:rsidP="00AE588F">
            <w:pPr>
              <w:rPr>
                <w:rFonts w:ascii="Tahoma" w:hAnsi="Tahoma" w:cs="Tahoma"/>
                <w:color w:val="000000"/>
              </w:rPr>
            </w:pPr>
          </w:p>
          <w:p w14:paraId="0FD37A2A" w14:textId="77777777" w:rsidR="00F82E18" w:rsidRDefault="00F82E18"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3609D435" w14:textId="77777777" w:rsidR="00BA59D4" w:rsidRDefault="00BA59D4" w:rsidP="00DF5E7A">
            <w:pPr>
              <w:jc w:val="center"/>
              <w:rPr>
                <w:rFonts w:ascii="Tahoma" w:hAnsi="Tahoma" w:cs="Tahoma"/>
              </w:rPr>
            </w:pPr>
            <w:r w:rsidRPr="00BA59D4">
              <w:rPr>
                <w:rFonts w:ascii="Tahoma" w:hAnsi="Tahoma" w:cs="Tahoma"/>
              </w:rPr>
              <w:t>Saulo Alberto Cruz Canela,</w:t>
            </w:r>
          </w:p>
          <w:p w14:paraId="4C4B241C" w14:textId="2DA29311" w:rsidR="00BA59D4" w:rsidRDefault="00BA59D4" w:rsidP="00DF5E7A">
            <w:pPr>
              <w:jc w:val="center"/>
              <w:rPr>
                <w:rFonts w:ascii="Tahoma" w:hAnsi="Tahoma" w:cs="Tahoma"/>
                <w:color w:val="000000" w:themeColor="text1"/>
              </w:rPr>
            </w:pPr>
            <w:r>
              <w:rPr>
                <w:rFonts w:ascii="Tahoma" w:hAnsi="Tahoma" w:cs="Tahoma"/>
              </w:rPr>
              <w:t xml:space="preserve"> Titular de la Unidad de Fiscalización y Combate a la Corrupción, en su carácter de representante designado por la Secretaría de la Contralorí</w:t>
            </w:r>
            <w:r w:rsidR="008877BE">
              <w:rPr>
                <w:rFonts w:ascii="Tahoma" w:hAnsi="Tahoma" w:cs="Tahoma"/>
              </w:rPr>
              <w:t>a mediante oficio número SC/0371/2022 de fecha 28</w:t>
            </w:r>
            <w:r>
              <w:rPr>
                <w:rFonts w:ascii="Tahoma" w:hAnsi="Tahoma" w:cs="Tahoma"/>
              </w:rPr>
              <w:t xml:space="preserve"> de abril de 2022.</w:t>
            </w:r>
          </w:p>
          <w:p w14:paraId="5766D9BB" w14:textId="3D44EAFD" w:rsidR="00DF5E7A" w:rsidRPr="00BB5441" w:rsidRDefault="00DF5E7A" w:rsidP="00DF5E7A">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2E7205D" w14:textId="30CCC2B9" w:rsidR="00BA59D4" w:rsidRPr="008E7466" w:rsidRDefault="00BA59D4" w:rsidP="00BA59D4">
            <w:pPr>
              <w:pStyle w:val="Piedepgina"/>
              <w:jc w:val="center"/>
              <w:rPr>
                <w:rFonts w:ascii="Tahoma" w:hAnsi="Tahoma"/>
                <w:b/>
                <w:color w:val="000000" w:themeColor="text1"/>
              </w:rPr>
            </w:pPr>
            <w:r w:rsidRPr="008E7466">
              <w:rPr>
                <w:rFonts w:ascii="Tahoma" w:hAnsi="Tahoma"/>
                <w:b/>
                <w:color w:val="000000" w:themeColor="text1"/>
              </w:rPr>
              <w:t>Con Voz:</w:t>
            </w:r>
          </w:p>
          <w:p w14:paraId="07D16668" w14:textId="77777777" w:rsidR="00BA59D4" w:rsidRDefault="00BA59D4" w:rsidP="00BA59D4">
            <w:pPr>
              <w:pStyle w:val="Piedepgina"/>
              <w:jc w:val="both"/>
              <w:rPr>
                <w:rFonts w:ascii="Tahoma" w:hAnsi="Tahoma"/>
                <w:b/>
                <w:color w:val="FF0000"/>
              </w:rPr>
            </w:pPr>
          </w:p>
          <w:p w14:paraId="0752565D" w14:textId="77777777" w:rsidR="00BA59D4" w:rsidRDefault="00BA59D4" w:rsidP="00BA59D4">
            <w:pPr>
              <w:pStyle w:val="Piedepgina"/>
              <w:jc w:val="both"/>
              <w:rPr>
                <w:rFonts w:ascii="Tahoma" w:hAnsi="Tahoma"/>
                <w:b/>
                <w:color w:val="FF0000"/>
              </w:rPr>
            </w:pPr>
          </w:p>
          <w:p w14:paraId="7CC7D232" w14:textId="77777777" w:rsidR="00BA59D4" w:rsidRDefault="00BA59D4" w:rsidP="00BA59D4">
            <w:pPr>
              <w:pStyle w:val="Piedepgina"/>
              <w:jc w:val="both"/>
              <w:rPr>
                <w:rFonts w:ascii="Tahoma" w:hAnsi="Tahoma"/>
                <w:b/>
                <w:color w:val="FF0000"/>
              </w:rPr>
            </w:pPr>
          </w:p>
          <w:p w14:paraId="18D7D302" w14:textId="77777777" w:rsidR="00BA59D4" w:rsidRDefault="00BA59D4" w:rsidP="00BA59D4">
            <w:pPr>
              <w:pStyle w:val="Piedepgina"/>
              <w:jc w:val="both"/>
              <w:rPr>
                <w:rFonts w:ascii="Tahoma" w:hAnsi="Tahoma"/>
                <w:b/>
                <w:color w:val="FF0000"/>
              </w:rPr>
            </w:pPr>
          </w:p>
          <w:p w14:paraId="2AC6BD88" w14:textId="77777777" w:rsidR="00BA59D4" w:rsidRPr="00DD7DA8" w:rsidRDefault="00BA59D4" w:rsidP="00BA59D4">
            <w:pPr>
              <w:pStyle w:val="Piedepgina"/>
              <w:jc w:val="both"/>
              <w:rPr>
                <w:rFonts w:ascii="Tahoma" w:hAnsi="Tahoma"/>
                <w:b/>
                <w:color w:val="FF0000"/>
              </w:rPr>
            </w:pPr>
          </w:p>
          <w:p w14:paraId="2561E106" w14:textId="77777777" w:rsidR="00BA59D4" w:rsidRPr="008E7466" w:rsidRDefault="00BA59D4" w:rsidP="00BA59D4">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7027C1F" w14:textId="77777777" w:rsidR="00BA59D4" w:rsidRDefault="00BA59D4" w:rsidP="00BA59D4">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75607C0A" w14:textId="77777777" w:rsidR="00BA59D4" w:rsidRDefault="00BA59D4" w:rsidP="00BA59D4">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1183701D" w14:textId="77777777" w:rsidR="00BA59D4" w:rsidRDefault="00BA59D4" w:rsidP="00BA59D4">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356252AE" w14:textId="77777777" w:rsidR="00AE588F" w:rsidRDefault="00AE588F" w:rsidP="000A10CB">
            <w:pPr>
              <w:pStyle w:val="Piedepgina"/>
              <w:rPr>
                <w:rFonts w:ascii="Tahoma" w:hAnsi="Tahoma"/>
                <w:b/>
                <w:color w:val="000000" w:themeColor="text1"/>
              </w:rPr>
            </w:pPr>
          </w:p>
          <w:p w14:paraId="52363D66" w14:textId="77777777" w:rsidR="002272EF" w:rsidRDefault="002272EF" w:rsidP="002272EF">
            <w:pPr>
              <w:pStyle w:val="Piedepgina"/>
              <w:jc w:val="both"/>
              <w:rPr>
                <w:rFonts w:ascii="Tahoma" w:hAnsi="Tahoma"/>
                <w:b/>
                <w:color w:val="FF0000"/>
              </w:rPr>
            </w:pPr>
          </w:p>
          <w:p w14:paraId="3B45DA6F" w14:textId="77777777" w:rsidR="00CD3DF3" w:rsidRDefault="00CD3DF3" w:rsidP="00BA59D4">
            <w:pPr>
              <w:rPr>
                <w:rFonts w:ascii="Tahoma" w:hAnsi="Tahoma" w:cs="Tahoma"/>
                <w:color w:val="000000" w:themeColor="text1"/>
              </w:rPr>
            </w:pPr>
          </w:p>
          <w:p w14:paraId="57C08BA8" w14:textId="77777777" w:rsidR="00EA70AB" w:rsidRDefault="00EA70AB" w:rsidP="002B764A">
            <w:pPr>
              <w:jc w:val="center"/>
              <w:rPr>
                <w:rFonts w:ascii="Tahoma" w:hAnsi="Tahoma" w:cs="Tahoma"/>
                <w:color w:val="000000" w:themeColor="text1"/>
              </w:rPr>
            </w:pPr>
          </w:p>
          <w:p w14:paraId="7E8C24C7" w14:textId="172E7E39" w:rsidR="00EA70AB" w:rsidRDefault="00BA59D4" w:rsidP="00EA70AB">
            <w:pPr>
              <w:ind w:right="-72"/>
              <w:jc w:val="center"/>
              <w:rPr>
                <w:rFonts w:ascii="Tahoma" w:hAnsi="Tahoma"/>
                <w:b/>
                <w:color w:val="000000" w:themeColor="text1"/>
              </w:rPr>
            </w:pPr>
            <w:r>
              <w:rPr>
                <w:rFonts w:ascii="Tahoma" w:hAnsi="Tahoma"/>
                <w:b/>
                <w:color w:val="000000" w:themeColor="text1"/>
              </w:rPr>
              <w:t>Vocal</w:t>
            </w:r>
            <w:r w:rsidR="00CC225E">
              <w:rPr>
                <w:rFonts w:ascii="Tahoma" w:hAnsi="Tahoma"/>
                <w:b/>
                <w:color w:val="000000" w:themeColor="text1"/>
              </w:rPr>
              <w:t>es</w:t>
            </w:r>
            <w:r>
              <w:rPr>
                <w:rFonts w:ascii="Tahoma" w:hAnsi="Tahoma"/>
                <w:b/>
                <w:color w:val="000000" w:themeColor="text1"/>
              </w:rPr>
              <w:t xml:space="preserve"> invitado</w:t>
            </w:r>
            <w:r w:rsidR="00CC225E">
              <w:rPr>
                <w:rFonts w:ascii="Tahoma" w:hAnsi="Tahoma"/>
                <w:b/>
                <w:color w:val="000000" w:themeColor="text1"/>
              </w:rPr>
              <w:t>s</w:t>
            </w:r>
            <w:r w:rsidR="00EA70AB">
              <w:rPr>
                <w:rFonts w:ascii="Tahoma" w:hAnsi="Tahoma"/>
                <w:b/>
                <w:color w:val="000000" w:themeColor="text1"/>
              </w:rPr>
              <w:t xml:space="preserve"> c</w:t>
            </w:r>
            <w:r w:rsidR="00EA70AB" w:rsidRPr="008E7466">
              <w:rPr>
                <w:rFonts w:ascii="Tahoma" w:hAnsi="Tahoma"/>
                <w:b/>
                <w:color w:val="000000" w:themeColor="text1"/>
              </w:rPr>
              <w:t xml:space="preserve">on voz y voto </w:t>
            </w:r>
            <w:r w:rsidR="00EA70AB">
              <w:rPr>
                <w:rFonts w:ascii="Tahoma" w:hAnsi="Tahoma"/>
                <w:b/>
                <w:color w:val="000000" w:themeColor="text1"/>
              </w:rPr>
              <w:t>(Área Solicitante)</w:t>
            </w:r>
          </w:p>
          <w:p w14:paraId="616BF4BB" w14:textId="77777777" w:rsidR="00EA70AB" w:rsidRDefault="00EA70AB" w:rsidP="002B764A">
            <w:pPr>
              <w:jc w:val="center"/>
              <w:rPr>
                <w:rFonts w:ascii="Tahoma" w:hAnsi="Tahoma" w:cs="Tahoma"/>
                <w:color w:val="000000" w:themeColor="text1"/>
              </w:rPr>
            </w:pPr>
          </w:p>
          <w:p w14:paraId="05988F51" w14:textId="77777777" w:rsidR="00EA70AB" w:rsidRDefault="00EA70AB" w:rsidP="002B764A">
            <w:pPr>
              <w:jc w:val="center"/>
              <w:rPr>
                <w:rFonts w:ascii="Tahoma" w:hAnsi="Tahoma" w:cs="Tahoma"/>
                <w:color w:val="000000" w:themeColor="text1"/>
              </w:rPr>
            </w:pPr>
          </w:p>
          <w:p w14:paraId="48BEC0AF" w14:textId="77777777" w:rsidR="00EA70AB" w:rsidRDefault="00EA70AB" w:rsidP="002B764A">
            <w:pPr>
              <w:jc w:val="center"/>
              <w:rPr>
                <w:rFonts w:ascii="Tahoma" w:hAnsi="Tahoma" w:cs="Tahoma"/>
                <w:color w:val="000000" w:themeColor="text1"/>
              </w:rPr>
            </w:pPr>
          </w:p>
          <w:p w14:paraId="1821EB40" w14:textId="77777777" w:rsidR="00EA70AB" w:rsidRDefault="00EA70AB" w:rsidP="002B764A">
            <w:pPr>
              <w:jc w:val="center"/>
              <w:rPr>
                <w:rFonts w:ascii="Tahoma" w:hAnsi="Tahoma" w:cs="Tahoma"/>
                <w:color w:val="000000" w:themeColor="text1"/>
              </w:rPr>
            </w:pPr>
          </w:p>
          <w:p w14:paraId="51747821" w14:textId="77777777" w:rsidR="00EA70AB" w:rsidRDefault="00EA70AB" w:rsidP="00BA59D4">
            <w:pPr>
              <w:rPr>
                <w:rFonts w:ascii="Tahoma" w:hAnsi="Tahoma" w:cs="Tahoma"/>
                <w:color w:val="000000" w:themeColor="text1"/>
              </w:rPr>
            </w:pPr>
          </w:p>
          <w:p w14:paraId="7C6FA14F" w14:textId="77777777" w:rsidR="00EA70AB" w:rsidRPr="008E7466" w:rsidRDefault="00EA70AB" w:rsidP="00EA70AB">
            <w:pPr>
              <w:jc w:val="center"/>
              <w:rPr>
                <w:rFonts w:ascii="Tahoma" w:hAnsi="Tahoma"/>
                <w:color w:val="000000" w:themeColor="text1"/>
              </w:rPr>
            </w:pPr>
            <w:r w:rsidRPr="008E7466">
              <w:rPr>
                <w:rFonts w:ascii="Tahoma" w:hAnsi="Tahoma"/>
                <w:color w:val="000000" w:themeColor="text1"/>
              </w:rPr>
              <w:t>_________________________________</w:t>
            </w:r>
          </w:p>
          <w:p w14:paraId="67398143" w14:textId="1CC73806" w:rsidR="00221D43" w:rsidRDefault="00221D43" w:rsidP="002B764A">
            <w:pPr>
              <w:jc w:val="center"/>
              <w:rPr>
                <w:rFonts w:ascii="Tahoma" w:hAnsi="Tahoma" w:cs="Tahoma"/>
                <w:color w:val="000000"/>
              </w:rPr>
            </w:pPr>
            <w:r w:rsidRPr="00221D43">
              <w:rPr>
                <w:rFonts w:ascii="Tahoma" w:hAnsi="Tahoma" w:cs="Tahoma"/>
                <w:color w:val="000000"/>
              </w:rPr>
              <w:t>Humberto Serrano Guevara</w:t>
            </w:r>
            <w:r>
              <w:rPr>
                <w:rFonts w:ascii="Tahoma" w:hAnsi="Tahoma" w:cs="Tahoma"/>
                <w:color w:val="000000"/>
              </w:rPr>
              <w:t>,</w:t>
            </w:r>
          </w:p>
          <w:p w14:paraId="58F2E47F" w14:textId="0C61B15E" w:rsidR="00EA70AB" w:rsidRDefault="00221D43" w:rsidP="002B764A">
            <w:pPr>
              <w:jc w:val="center"/>
              <w:rPr>
                <w:rFonts w:ascii="Tahoma" w:hAnsi="Tahoma" w:cs="Tahoma"/>
                <w:color w:val="000000" w:themeColor="text1"/>
              </w:rPr>
            </w:pPr>
            <w:r>
              <w:rPr>
                <w:rFonts w:ascii="Tahoma" w:hAnsi="Tahoma" w:cs="Tahoma"/>
                <w:color w:val="000000"/>
              </w:rPr>
              <w:t xml:space="preserve">Director General de Desarrollo y Logística Operativa de la </w:t>
            </w:r>
            <w:r w:rsidRPr="00451FFA">
              <w:rPr>
                <w:rFonts w:ascii="Tahoma" w:hAnsi="Tahoma" w:cs="Tahoma"/>
                <w:snapToGrid w:val="0"/>
              </w:rPr>
              <w:t>Comisión Estatal de Seguridad Pública</w:t>
            </w:r>
            <w:r>
              <w:rPr>
                <w:rFonts w:ascii="Tahoma" w:hAnsi="Tahoma" w:cs="Tahoma"/>
                <w:color w:val="000000"/>
              </w:rPr>
              <w:t>, designado mediante oficio número CES/331/2022 de fecha 18 de marzo de 2022</w:t>
            </w:r>
            <w:r w:rsidR="00D869F0">
              <w:rPr>
                <w:rFonts w:ascii="Tahoma" w:hAnsi="Tahoma" w:cs="Tahoma"/>
                <w:color w:val="000000"/>
              </w:rPr>
              <w:t>.</w:t>
            </w:r>
          </w:p>
          <w:p w14:paraId="7934BDB1" w14:textId="77777777" w:rsidR="00EA70AB" w:rsidRDefault="00EA70AB" w:rsidP="002B764A">
            <w:pPr>
              <w:jc w:val="center"/>
              <w:rPr>
                <w:rFonts w:ascii="Tahoma" w:hAnsi="Tahoma" w:cs="Tahoma"/>
                <w:color w:val="000000" w:themeColor="text1"/>
              </w:rPr>
            </w:pPr>
          </w:p>
          <w:p w14:paraId="775E1C2B" w14:textId="77777777" w:rsidR="00EA70AB" w:rsidRDefault="00EA70AB" w:rsidP="002B764A">
            <w:pPr>
              <w:jc w:val="center"/>
              <w:rPr>
                <w:rFonts w:ascii="Tahoma" w:hAnsi="Tahoma" w:cs="Tahoma"/>
                <w:color w:val="000000" w:themeColor="text1"/>
              </w:rPr>
            </w:pPr>
          </w:p>
          <w:p w14:paraId="706B9AF9" w14:textId="77777777" w:rsidR="00EA70AB" w:rsidRDefault="00EA70AB" w:rsidP="002B764A">
            <w:pPr>
              <w:jc w:val="center"/>
              <w:rPr>
                <w:rFonts w:ascii="Tahoma" w:hAnsi="Tahoma" w:cs="Tahoma"/>
                <w:color w:val="000000" w:themeColor="text1"/>
              </w:rPr>
            </w:pPr>
          </w:p>
          <w:p w14:paraId="2B303B2F" w14:textId="77777777" w:rsidR="001A09C0" w:rsidRDefault="001A09C0" w:rsidP="002B764A">
            <w:pPr>
              <w:jc w:val="center"/>
              <w:rPr>
                <w:rFonts w:ascii="Tahoma" w:hAnsi="Tahoma" w:cs="Tahoma"/>
                <w:color w:val="000000" w:themeColor="text1"/>
              </w:rPr>
            </w:pPr>
          </w:p>
          <w:p w14:paraId="4D9FD1CD" w14:textId="77777777" w:rsidR="001505B5" w:rsidRDefault="001505B5" w:rsidP="002B764A">
            <w:pPr>
              <w:jc w:val="center"/>
              <w:rPr>
                <w:rFonts w:ascii="Tahoma" w:hAnsi="Tahoma" w:cs="Tahoma"/>
                <w:color w:val="000000" w:themeColor="text1"/>
              </w:rPr>
            </w:pPr>
          </w:p>
          <w:p w14:paraId="6B253E50" w14:textId="77777777" w:rsidR="00EA70AB" w:rsidRDefault="00EA70AB" w:rsidP="002B764A">
            <w:pPr>
              <w:jc w:val="center"/>
              <w:rPr>
                <w:rFonts w:ascii="Tahoma" w:hAnsi="Tahoma" w:cs="Tahoma"/>
                <w:color w:val="000000" w:themeColor="text1"/>
              </w:rPr>
            </w:pPr>
          </w:p>
          <w:p w14:paraId="6D8C7055" w14:textId="71C2C2A4" w:rsidR="00093018" w:rsidRPr="008E7466" w:rsidRDefault="00093018" w:rsidP="00093018">
            <w:pPr>
              <w:jc w:val="center"/>
              <w:rPr>
                <w:rFonts w:ascii="Tahoma" w:hAnsi="Tahoma"/>
                <w:color w:val="000000" w:themeColor="text1"/>
              </w:rPr>
            </w:pPr>
            <w:r w:rsidRPr="008E7466">
              <w:rPr>
                <w:rFonts w:ascii="Tahoma" w:hAnsi="Tahoma"/>
                <w:color w:val="000000" w:themeColor="text1"/>
              </w:rPr>
              <w:t>__________________________</w:t>
            </w:r>
            <w:r>
              <w:rPr>
                <w:rFonts w:ascii="Tahoma" w:hAnsi="Tahoma"/>
                <w:color w:val="000000" w:themeColor="text1"/>
              </w:rPr>
              <w:t>____</w:t>
            </w:r>
          </w:p>
          <w:p w14:paraId="492DBEE1" w14:textId="77777777" w:rsidR="00093018" w:rsidRDefault="00093018" w:rsidP="00093018">
            <w:pPr>
              <w:jc w:val="center"/>
              <w:rPr>
                <w:rFonts w:ascii="Tahoma" w:hAnsi="Tahoma" w:cs="Tahoma"/>
                <w:b/>
                <w:bCs/>
              </w:rPr>
            </w:pPr>
            <w:r w:rsidRPr="00093018">
              <w:rPr>
                <w:rFonts w:ascii="Tahoma" w:hAnsi="Tahoma" w:cs="Tahoma"/>
                <w:bCs/>
              </w:rPr>
              <w:t>Laura Elena Romero Pérez</w:t>
            </w:r>
            <w:r w:rsidRPr="00134A8A">
              <w:rPr>
                <w:rFonts w:ascii="Tahoma" w:hAnsi="Tahoma" w:cs="Tahoma"/>
                <w:bCs/>
              </w:rPr>
              <w:t>,</w:t>
            </w:r>
            <w:r>
              <w:rPr>
                <w:rFonts w:ascii="Tahoma" w:hAnsi="Tahoma" w:cs="Tahoma"/>
                <w:b/>
                <w:bCs/>
              </w:rPr>
              <w:t xml:space="preserve"> </w:t>
            </w:r>
          </w:p>
          <w:p w14:paraId="3FBE57BA" w14:textId="632DDEA1" w:rsidR="00093018" w:rsidRDefault="00093018" w:rsidP="00093018">
            <w:pPr>
              <w:jc w:val="center"/>
              <w:rPr>
                <w:rFonts w:ascii="Tahoma" w:hAnsi="Tahoma" w:cs="Tahoma"/>
                <w:color w:val="000000"/>
              </w:rPr>
            </w:pP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p>
          <w:p w14:paraId="04385550" w14:textId="12D04043" w:rsidR="00093018" w:rsidRDefault="00093018" w:rsidP="00093018">
            <w:pPr>
              <w:jc w:val="center"/>
              <w:rPr>
                <w:rFonts w:ascii="Tahoma" w:hAnsi="Tahoma" w:cs="Tahoma"/>
                <w:color w:val="000000" w:themeColor="text1"/>
              </w:rPr>
            </w:pPr>
          </w:p>
          <w:p w14:paraId="466EC676" w14:textId="77777777" w:rsidR="00EA70AB" w:rsidRDefault="00EA70AB" w:rsidP="002B764A">
            <w:pPr>
              <w:jc w:val="center"/>
              <w:rPr>
                <w:rFonts w:ascii="Tahoma" w:hAnsi="Tahoma" w:cs="Tahoma"/>
                <w:color w:val="000000" w:themeColor="text1"/>
              </w:rPr>
            </w:pPr>
          </w:p>
          <w:p w14:paraId="22C06C12" w14:textId="77777777" w:rsidR="00EA70AB" w:rsidRDefault="00EA70AB" w:rsidP="002B764A">
            <w:pPr>
              <w:jc w:val="center"/>
              <w:rPr>
                <w:rFonts w:ascii="Tahoma" w:hAnsi="Tahoma" w:cs="Tahoma"/>
                <w:color w:val="000000" w:themeColor="text1"/>
              </w:rPr>
            </w:pPr>
          </w:p>
          <w:p w14:paraId="7F173C84" w14:textId="77777777" w:rsidR="00E905F3" w:rsidRDefault="00E905F3" w:rsidP="001A09C0">
            <w:pPr>
              <w:rPr>
                <w:rFonts w:ascii="Tahoma" w:hAnsi="Tahoma" w:cs="Tahoma"/>
                <w:color w:val="000000" w:themeColor="text1"/>
              </w:rPr>
            </w:pPr>
          </w:p>
          <w:p w14:paraId="745B30FE" w14:textId="77777777" w:rsidR="001A09C0" w:rsidRDefault="001A09C0" w:rsidP="001A09C0">
            <w:pPr>
              <w:rPr>
                <w:rFonts w:ascii="Tahoma" w:hAnsi="Tahoma" w:cs="Tahoma"/>
                <w:color w:val="000000" w:themeColor="text1"/>
              </w:rPr>
            </w:pPr>
          </w:p>
          <w:p w14:paraId="39799C06" w14:textId="77777777" w:rsidR="00E905F3" w:rsidRDefault="00E905F3" w:rsidP="002B764A">
            <w:pPr>
              <w:jc w:val="center"/>
              <w:rPr>
                <w:rFonts w:ascii="Tahoma" w:hAnsi="Tahoma" w:cs="Tahoma"/>
                <w:color w:val="000000" w:themeColor="text1"/>
              </w:rPr>
            </w:pPr>
          </w:p>
          <w:p w14:paraId="096366A1" w14:textId="77777777" w:rsidR="00E905F3" w:rsidRDefault="00E905F3" w:rsidP="002B764A">
            <w:pPr>
              <w:jc w:val="center"/>
              <w:rPr>
                <w:rFonts w:ascii="Tahoma" w:hAnsi="Tahoma" w:cs="Tahoma"/>
                <w:color w:val="000000" w:themeColor="text1"/>
              </w:rPr>
            </w:pPr>
          </w:p>
          <w:p w14:paraId="47A73B26" w14:textId="77777777" w:rsidR="00830C87" w:rsidRDefault="00830C87" w:rsidP="002B764A">
            <w:pPr>
              <w:jc w:val="center"/>
              <w:rPr>
                <w:rFonts w:ascii="Tahoma" w:hAnsi="Tahoma" w:cs="Tahoma"/>
                <w:color w:val="000000" w:themeColor="text1"/>
              </w:rPr>
            </w:pPr>
          </w:p>
          <w:p w14:paraId="7594F22D" w14:textId="77777777" w:rsidR="00830C87" w:rsidRDefault="00830C87" w:rsidP="002B764A">
            <w:pPr>
              <w:jc w:val="center"/>
              <w:rPr>
                <w:rFonts w:ascii="Tahoma" w:hAnsi="Tahoma" w:cs="Tahoma"/>
                <w:color w:val="000000" w:themeColor="text1"/>
              </w:rPr>
            </w:pPr>
          </w:p>
          <w:p w14:paraId="6E1B8C39" w14:textId="77777777" w:rsidR="00830C87" w:rsidRDefault="00830C87" w:rsidP="002B764A">
            <w:pPr>
              <w:jc w:val="center"/>
              <w:rPr>
                <w:rFonts w:ascii="Tahoma" w:hAnsi="Tahoma" w:cs="Tahoma"/>
                <w:color w:val="000000" w:themeColor="text1"/>
              </w:rPr>
            </w:pPr>
          </w:p>
          <w:p w14:paraId="31DF6BDB" w14:textId="77777777" w:rsidR="00830C87" w:rsidRDefault="00830C87" w:rsidP="002B764A">
            <w:pPr>
              <w:jc w:val="center"/>
              <w:rPr>
                <w:rFonts w:ascii="Tahoma" w:hAnsi="Tahoma" w:cs="Tahoma"/>
                <w:color w:val="000000" w:themeColor="text1"/>
              </w:rPr>
            </w:pPr>
          </w:p>
          <w:p w14:paraId="633981DB" w14:textId="77777777" w:rsidR="00830C87" w:rsidRDefault="00830C87" w:rsidP="002B764A">
            <w:pPr>
              <w:jc w:val="center"/>
              <w:rPr>
                <w:rFonts w:ascii="Tahoma" w:hAnsi="Tahoma" w:cs="Tahoma"/>
                <w:color w:val="000000" w:themeColor="text1"/>
              </w:rPr>
            </w:pPr>
          </w:p>
          <w:p w14:paraId="30378B79" w14:textId="77777777" w:rsidR="00830C87" w:rsidRDefault="00830C87" w:rsidP="002B764A">
            <w:pPr>
              <w:jc w:val="center"/>
              <w:rPr>
                <w:rFonts w:ascii="Tahoma" w:hAnsi="Tahoma" w:cs="Tahoma"/>
                <w:color w:val="000000" w:themeColor="text1"/>
              </w:rPr>
            </w:pPr>
          </w:p>
          <w:p w14:paraId="5DEE5D6C" w14:textId="77777777" w:rsidR="00830C87" w:rsidRDefault="00830C87" w:rsidP="002B764A">
            <w:pPr>
              <w:jc w:val="center"/>
              <w:rPr>
                <w:rFonts w:ascii="Tahoma" w:hAnsi="Tahoma" w:cs="Tahoma"/>
                <w:color w:val="000000" w:themeColor="text1"/>
              </w:rPr>
            </w:pPr>
          </w:p>
          <w:p w14:paraId="1C82E87B" w14:textId="77777777" w:rsidR="00830C87" w:rsidRDefault="00830C87" w:rsidP="002B764A">
            <w:pPr>
              <w:jc w:val="center"/>
              <w:rPr>
                <w:rFonts w:ascii="Tahoma" w:hAnsi="Tahoma" w:cs="Tahoma"/>
                <w:color w:val="000000" w:themeColor="text1"/>
              </w:rPr>
            </w:pPr>
          </w:p>
          <w:p w14:paraId="651D6DE7" w14:textId="77777777" w:rsidR="00830C87" w:rsidRDefault="00830C87" w:rsidP="002B764A">
            <w:pPr>
              <w:jc w:val="center"/>
              <w:rPr>
                <w:rFonts w:ascii="Tahoma" w:hAnsi="Tahoma" w:cs="Tahoma"/>
                <w:color w:val="000000" w:themeColor="text1"/>
              </w:rPr>
            </w:pPr>
          </w:p>
          <w:p w14:paraId="350E321A" w14:textId="77777777" w:rsidR="00830C87" w:rsidRDefault="00830C87" w:rsidP="002B764A">
            <w:pPr>
              <w:jc w:val="center"/>
              <w:rPr>
                <w:rFonts w:ascii="Tahoma" w:hAnsi="Tahoma" w:cs="Tahoma"/>
                <w:color w:val="000000" w:themeColor="text1"/>
              </w:rPr>
            </w:pPr>
          </w:p>
          <w:p w14:paraId="7CA4DA98" w14:textId="77777777" w:rsidR="00830C87" w:rsidRDefault="00830C87" w:rsidP="002B764A">
            <w:pPr>
              <w:jc w:val="center"/>
              <w:rPr>
                <w:rFonts w:ascii="Tahoma" w:hAnsi="Tahoma" w:cs="Tahoma"/>
                <w:color w:val="000000" w:themeColor="text1"/>
              </w:rPr>
            </w:pPr>
          </w:p>
          <w:p w14:paraId="472DF294" w14:textId="77777777" w:rsidR="00830C87" w:rsidRDefault="00830C87" w:rsidP="001505B5">
            <w:pPr>
              <w:rPr>
                <w:rFonts w:ascii="Tahoma" w:hAnsi="Tahoma" w:cs="Tahoma"/>
                <w:color w:val="000000" w:themeColor="text1"/>
              </w:rPr>
            </w:pPr>
          </w:p>
          <w:p w14:paraId="48BFF859" w14:textId="77777777" w:rsidR="00830C87" w:rsidRDefault="00830C87" w:rsidP="002B764A">
            <w:pPr>
              <w:jc w:val="center"/>
              <w:rPr>
                <w:rFonts w:ascii="Tahoma" w:hAnsi="Tahoma" w:cs="Tahoma"/>
                <w:color w:val="000000" w:themeColor="text1"/>
              </w:rPr>
            </w:pPr>
          </w:p>
          <w:p w14:paraId="46433DE0" w14:textId="77777777" w:rsidR="00830C87" w:rsidRDefault="00830C87" w:rsidP="00830C87">
            <w:pPr>
              <w:rPr>
                <w:rFonts w:ascii="Tahoma" w:hAnsi="Tahoma" w:cs="Tahoma"/>
                <w:color w:val="000000" w:themeColor="text1"/>
              </w:rPr>
            </w:pPr>
          </w:p>
          <w:p w14:paraId="484DAAB4" w14:textId="05A14629" w:rsidR="00EA70AB" w:rsidRPr="00E86EE7" w:rsidRDefault="00EA70AB" w:rsidP="00CD3DF3">
            <w:pP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73551FC2" w14:textId="77777777" w:rsidR="00BB7A2F" w:rsidRDefault="00BB7A2F" w:rsidP="00323FB2">
            <w:pPr>
              <w:ind w:left="74"/>
              <w:rPr>
                <w:rFonts w:ascii="Tahoma" w:hAnsi="Tahoma" w:cs="Tahoma"/>
                <w:color w:val="FF0000"/>
              </w:rPr>
            </w:pPr>
          </w:p>
          <w:p w14:paraId="23B0589A" w14:textId="77777777" w:rsidR="00F24356" w:rsidRDefault="00F24356" w:rsidP="00323FB2">
            <w:pPr>
              <w:ind w:left="74"/>
              <w:rPr>
                <w:rFonts w:ascii="Tahoma" w:hAnsi="Tahoma" w:cs="Tahoma"/>
                <w:color w:val="FF0000"/>
              </w:rPr>
            </w:pPr>
          </w:p>
          <w:p w14:paraId="145A1019" w14:textId="77777777" w:rsidR="00F24356" w:rsidRDefault="00F24356" w:rsidP="002B764A">
            <w:pPr>
              <w:rPr>
                <w:rFonts w:ascii="Tahoma" w:hAnsi="Tahoma" w:cs="Tahoma"/>
                <w:color w:val="FF0000"/>
              </w:rPr>
            </w:pPr>
          </w:p>
          <w:p w14:paraId="7C315D28" w14:textId="53727EB2" w:rsidR="00EA70AB" w:rsidRDefault="002B764A" w:rsidP="002B764A">
            <w:pPr>
              <w:rPr>
                <w:rFonts w:ascii="Tahoma" w:hAnsi="Tahoma" w:cs="Tahoma"/>
                <w:color w:val="FF0000"/>
              </w:rPr>
            </w:pPr>
            <w:r>
              <w:rPr>
                <w:rFonts w:ascii="Tahoma" w:hAnsi="Tahoma" w:cs="Tahoma"/>
                <w:color w:val="FF0000"/>
              </w:rPr>
              <w:t xml:space="preserve">    </w:t>
            </w:r>
          </w:p>
          <w:p w14:paraId="684AB63D" w14:textId="1558FECC" w:rsidR="00EA70AB" w:rsidRDefault="00E85C3E" w:rsidP="00EA70AB">
            <w:pPr>
              <w:rPr>
                <w:rFonts w:ascii="Tahoma" w:hAnsi="Tahoma" w:cs="Tahoma"/>
                <w:color w:val="FF0000"/>
              </w:rPr>
            </w:pPr>
            <w:r>
              <w:rPr>
                <w:rFonts w:ascii="Tahoma" w:hAnsi="Tahoma" w:cs="Tahoma"/>
                <w:color w:val="FF0000"/>
              </w:rPr>
              <w:t xml:space="preserve"> </w:t>
            </w:r>
          </w:p>
          <w:p w14:paraId="26F3E21C" w14:textId="7A70D256" w:rsidR="00EA70AB" w:rsidRPr="002B764A" w:rsidRDefault="0017370C" w:rsidP="00EA70AB">
            <w:pPr>
              <w:jc w:val="center"/>
              <w:rPr>
                <w:rFonts w:ascii="Tahoma" w:hAnsi="Tahoma" w:cs="Tahoma"/>
                <w:color w:val="000000"/>
              </w:rPr>
            </w:pPr>
            <w:r>
              <w:rPr>
                <w:rFonts w:ascii="Tahoma" w:hAnsi="Tahoma" w:cs="Tahoma"/>
                <w:snapToGrid w:val="0"/>
              </w:rPr>
              <w:t>.</w:t>
            </w:r>
          </w:p>
          <w:p w14:paraId="193B092F" w14:textId="77777777" w:rsidR="00EA70AB" w:rsidRDefault="00EA70AB" w:rsidP="00EA70AB">
            <w:pPr>
              <w:ind w:left="355"/>
              <w:rPr>
                <w:rFonts w:ascii="Tahoma" w:hAnsi="Tahoma" w:cs="Tahoma"/>
                <w:color w:val="000000"/>
              </w:rPr>
            </w:pPr>
          </w:p>
          <w:p w14:paraId="08DC12C4" w14:textId="77777777" w:rsidR="007870B2" w:rsidRDefault="007870B2" w:rsidP="00EA70AB">
            <w:pPr>
              <w:ind w:left="355"/>
              <w:rPr>
                <w:rFonts w:ascii="Tahoma" w:hAnsi="Tahoma" w:cs="Tahoma"/>
                <w:color w:val="000000"/>
              </w:rPr>
            </w:pPr>
          </w:p>
          <w:p w14:paraId="7DC88FA3" w14:textId="77777777" w:rsidR="007870B2" w:rsidRDefault="007870B2" w:rsidP="00EA70AB">
            <w:pPr>
              <w:ind w:left="355"/>
              <w:rPr>
                <w:rFonts w:ascii="Tahoma" w:hAnsi="Tahoma" w:cs="Tahoma"/>
                <w:color w:val="000000"/>
              </w:rPr>
            </w:pPr>
          </w:p>
          <w:p w14:paraId="123B6763" w14:textId="77777777" w:rsidR="007870B2" w:rsidRDefault="007870B2" w:rsidP="00EA70AB">
            <w:pPr>
              <w:ind w:left="355"/>
              <w:rPr>
                <w:rFonts w:ascii="Tahoma" w:hAnsi="Tahoma" w:cs="Tahoma"/>
                <w:color w:val="000000"/>
              </w:rPr>
            </w:pPr>
          </w:p>
          <w:p w14:paraId="0BFA0E85" w14:textId="77777777" w:rsidR="007870B2" w:rsidRDefault="007870B2" w:rsidP="00EA70AB">
            <w:pPr>
              <w:ind w:left="355"/>
              <w:rPr>
                <w:rFonts w:ascii="Tahoma" w:hAnsi="Tahoma" w:cs="Tahoma"/>
                <w:color w:val="000000"/>
              </w:rPr>
            </w:pPr>
          </w:p>
          <w:p w14:paraId="130BB7B8" w14:textId="77777777" w:rsidR="007870B2" w:rsidRDefault="007870B2" w:rsidP="00EA70AB">
            <w:pPr>
              <w:ind w:left="355"/>
              <w:rPr>
                <w:rFonts w:ascii="Tahoma" w:hAnsi="Tahoma" w:cs="Tahoma"/>
                <w:color w:val="000000"/>
              </w:rPr>
            </w:pPr>
          </w:p>
          <w:p w14:paraId="4393D88C" w14:textId="77777777" w:rsidR="007870B2" w:rsidRDefault="007870B2" w:rsidP="00EA70AB">
            <w:pPr>
              <w:ind w:left="355"/>
              <w:rPr>
                <w:rFonts w:ascii="Tahoma" w:hAnsi="Tahoma" w:cs="Tahoma"/>
                <w:color w:val="000000"/>
              </w:rPr>
            </w:pPr>
          </w:p>
          <w:p w14:paraId="5A031A5C" w14:textId="77777777" w:rsidR="007870B2" w:rsidRDefault="007870B2" w:rsidP="007870B2">
            <w:pPr>
              <w:rPr>
                <w:rFonts w:ascii="Tahoma" w:hAnsi="Tahoma" w:cs="Tahoma"/>
                <w:color w:val="000000"/>
              </w:rPr>
            </w:pPr>
          </w:p>
          <w:p w14:paraId="48C1ED08" w14:textId="77777777" w:rsidR="007870B2" w:rsidRPr="008E7466" w:rsidRDefault="007870B2" w:rsidP="007870B2">
            <w:pPr>
              <w:jc w:val="center"/>
              <w:rPr>
                <w:rFonts w:ascii="Tahoma" w:hAnsi="Tahoma"/>
                <w:color w:val="000000" w:themeColor="text1"/>
              </w:rPr>
            </w:pPr>
            <w:r>
              <w:rPr>
                <w:rFonts w:ascii="Tahoma" w:hAnsi="Tahoma" w:cs="Tahoma"/>
                <w:color w:val="000000"/>
              </w:rPr>
              <w:t xml:space="preserve">         </w:t>
            </w:r>
            <w:r w:rsidRPr="008E7466">
              <w:rPr>
                <w:rFonts w:ascii="Tahoma" w:hAnsi="Tahoma"/>
                <w:color w:val="000000" w:themeColor="text1"/>
              </w:rPr>
              <w:t>_________________________________</w:t>
            </w:r>
          </w:p>
          <w:p w14:paraId="60C2AFD9" w14:textId="0DF117EE" w:rsidR="007870B2" w:rsidRDefault="007870B2" w:rsidP="007870B2">
            <w:pPr>
              <w:jc w:val="center"/>
              <w:rPr>
                <w:rFonts w:ascii="Tahoma" w:hAnsi="Tahoma" w:cs="Tahoma"/>
                <w:color w:val="000000"/>
              </w:rPr>
            </w:pPr>
            <w:r w:rsidRPr="007870B2">
              <w:rPr>
                <w:rFonts w:ascii="Tahoma" w:hAnsi="Tahoma" w:cs="Tahoma"/>
                <w:color w:val="000000"/>
              </w:rPr>
              <w:t>Juan José H. Díaz Gómez,</w:t>
            </w:r>
          </w:p>
          <w:p w14:paraId="0A8D109B" w14:textId="752FC299" w:rsidR="007870B2" w:rsidRDefault="007870B2" w:rsidP="007870B2">
            <w:pPr>
              <w:jc w:val="center"/>
              <w:rPr>
                <w:rFonts w:ascii="Tahoma" w:hAnsi="Tahoma" w:cs="Tahoma"/>
                <w:color w:val="000000" w:themeColor="text1"/>
              </w:rPr>
            </w:pPr>
            <w:r>
              <w:rPr>
                <w:rFonts w:ascii="Tahoma" w:hAnsi="Tahoma" w:cs="Tahoma"/>
                <w:color w:val="000000"/>
              </w:rPr>
              <w:t>Director General de Gestión Administrativa      Institucional de la Secretaría de Administración</w:t>
            </w:r>
          </w:p>
          <w:p w14:paraId="52AF2AEA" w14:textId="2BC047BE" w:rsidR="007870B2" w:rsidRDefault="007870B2" w:rsidP="007870B2">
            <w:pPr>
              <w:jc w:val="center"/>
              <w:rPr>
                <w:rFonts w:ascii="Tahoma" w:hAnsi="Tahoma" w:cs="Tahoma"/>
                <w:color w:val="000000"/>
              </w:rPr>
            </w:pPr>
          </w:p>
          <w:p w14:paraId="250E3923" w14:textId="077B9999" w:rsidR="007870B2" w:rsidRDefault="007870B2" w:rsidP="007870B2">
            <w:pPr>
              <w:jc w:val="center"/>
              <w:rPr>
                <w:rFonts w:ascii="Tahoma" w:hAnsi="Tahoma" w:cs="Tahoma"/>
                <w:color w:val="000000" w:themeColor="text1"/>
              </w:rPr>
            </w:pPr>
          </w:p>
          <w:p w14:paraId="368234AF" w14:textId="4417310F" w:rsidR="007870B2" w:rsidRPr="002B764A" w:rsidRDefault="007870B2" w:rsidP="00EA70AB">
            <w:pPr>
              <w:ind w:left="355"/>
              <w:rPr>
                <w:rFonts w:ascii="Tahoma" w:hAnsi="Tahoma" w:cs="Tahoma"/>
                <w:color w:val="000000"/>
              </w:rPr>
            </w:pPr>
          </w:p>
        </w:tc>
      </w:tr>
    </w:tbl>
    <w:p w14:paraId="4D18CEDB" w14:textId="4F6B0CF2" w:rsidR="00EE6F66" w:rsidRDefault="0038090D" w:rsidP="00251649">
      <w:pPr>
        <w:jc w:val="both"/>
        <w:rPr>
          <w:rFonts w:ascii="Tahoma" w:hAnsi="Tahoma"/>
          <w:sz w:val="18"/>
          <w:szCs w:val="18"/>
        </w:rPr>
      </w:pPr>
      <w:r>
        <w:rPr>
          <w:rFonts w:ascii="Tahoma" w:hAnsi="Tahoma"/>
          <w:sz w:val="18"/>
          <w:szCs w:val="18"/>
        </w:rPr>
        <w:lastRenderedPageBreak/>
        <w:t>Hoja</w:t>
      </w:r>
      <w:r w:rsidR="008C1C7F">
        <w:rPr>
          <w:rFonts w:ascii="Tahoma" w:hAnsi="Tahoma"/>
          <w:sz w:val="18"/>
          <w:szCs w:val="18"/>
        </w:rPr>
        <w:t xml:space="preserve"> de firm</w:t>
      </w:r>
      <w:r w:rsidR="006D79E9">
        <w:rPr>
          <w:rFonts w:ascii="Tahoma" w:hAnsi="Tahoma"/>
          <w:sz w:val="18"/>
          <w:szCs w:val="18"/>
        </w:rPr>
        <w:t xml:space="preserve">as del Acta de la </w:t>
      </w:r>
      <w:r w:rsidR="001C6CFE">
        <w:rPr>
          <w:rFonts w:ascii="Tahoma" w:hAnsi="Tahoma"/>
          <w:sz w:val="18"/>
          <w:szCs w:val="18"/>
        </w:rPr>
        <w:t>Décima</w:t>
      </w:r>
      <w:r w:rsidR="00CC225E">
        <w:rPr>
          <w:rFonts w:ascii="Tahoma" w:hAnsi="Tahoma"/>
          <w:sz w:val="18"/>
          <w:szCs w:val="18"/>
        </w:rPr>
        <w:t xml:space="preserve"> Sexta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CC225E">
        <w:rPr>
          <w:rFonts w:ascii="Tahoma" w:hAnsi="Tahoma"/>
          <w:sz w:val="18"/>
          <w:szCs w:val="18"/>
        </w:rPr>
        <w:t>viernes veintinueve</w:t>
      </w:r>
      <w:r w:rsidR="003B2041">
        <w:rPr>
          <w:rFonts w:ascii="Tahoma" w:hAnsi="Tahoma"/>
          <w:sz w:val="18"/>
          <w:szCs w:val="18"/>
        </w:rPr>
        <w:t xml:space="preserve"> de abril</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B161" w14:textId="77777777" w:rsidR="00AC2828" w:rsidRDefault="00AC2828" w:rsidP="00616188">
      <w:r>
        <w:separator/>
      </w:r>
    </w:p>
  </w:endnote>
  <w:endnote w:type="continuationSeparator" w:id="0">
    <w:p w14:paraId="18E3629F" w14:textId="77777777" w:rsidR="00AC2828" w:rsidRDefault="00AC2828"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3E6794" w:rsidRPr="00616188" w:rsidRDefault="003E679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3F65E3" w:rsidRPr="003F65E3">
          <w:rPr>
            <w:rFonts w:ascii="Tahoma" w:hAnsi="Tahoma" w:cs="Tahoma"/>
            <w:noProof/>
            <w:sz w:val="20"/>
            <w:szCs w:val="20"/>
            <w:lang w:val="es-ES"/>
          </w:rPr>
          <w:t>3</w:t>
        </w:r>
        <w:r w:rsidRPr="00616188">
          <w:rPr>
            <w:rFonts w:ascii="Tahoma" w:hAnsi="Tahoma" w:cs="Tahoma"/>
            <w:sz w:val="20"/>
            <w:szCs w:val="20"/>
          </w:rPr>
          <w:fldChar w:fldCharType="end"/>
        </w:r>
      </w:p>
    </w:sdtContent>
  </w:sdt>
  <w:p w14:paraId="27E1F4D9" w14:textId="77777777" w:rsidR="003E6794" w:rsidRDefault="003E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0E94" w14:textId="77777777" w:rsidR="00AC2828" w:rsidRDefault="00AC2828" w:rsidP="00616188">
      <w:r>
        <w:separator/>
      </w:r>
    </w:p>
  </w:footnote>
  <w:footnote w:type="continuationSeparator" w:id="0">
    <w:p w14:paraId="6732A48E" w14:textId="77777777" w:rsidR="00AC2828" w:rsidRDefault="00AC2828"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ABD"/>
    <w:multiLevelType w:val="hybridMultilevel"/>
    <w:tmpl w:val="61D6DB04"/>
    <w:lvl w:ilvl="0" w:tplc="2DC443C6">
      <w:numFmt w:val="bullet"/>
      <w:lvlText w:val="-"/>
      <w:lvlJc w:val="left"/>
      <w:pPr>
        <w:ind w:left="1494"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35317"/>
    <w:multiLevelType w:val="hybridMultilevel"/>
    <w:tmpl w:val="DA16FD88"/>
    <w:lvl w:ilvl="0" w:tplc="FB64D9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73C0129"/>
    <w:multiLevelType w:val="hybridMultilevel"/>
    <w:tmpl w:val="5AA4C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851C08"/>
    <w:multiLevelType w:val="hybridMultilevel"/>
    <w:tmpl w:val="70EC7620"/>
    <w:lvl w:ilvl="0" w:tplc="ACF23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65621"/>
    <w:multiLevelType w:val="multilevel"/>
    <w:tmpl w:val="DCF64FA0"/>
    <w:lvl w:ilvl="0">
      <w:start w:val="21"/>
      <w:numFmt w:val="decimal"/>
      <w:lvlText w:val="%1"/>
      <w:lvlJc w:val="left"/>
      <w:pPr>
        <w:ind w:left="375" w:hanging="375"/>
      </w:pPr>
      <w:rPr>
        <w:rFonts w:hint="default"/>
        <w:b w:val="0"/>
        <w:color w:val="000000"/>
      </w:rPr>
    </w:lvl>
    <w:lvl w:ilvl="1">
      <w:start w:val="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24579"/>
    <w:multiLevelType w:val="hybridMultilevel"/>
    <w:tmpl w:val="15826F54"/>
    <w:lvl w:ilvl="0" w:tplc="FE9C624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3D60131"/>
    <w:multiLevelType w:val="hybridMultilevel"/>
    <w:tmpl w:val="8E5E1D26"/>
    <w:lvl w:ilvl="0" w:tplc="038A0DC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52F4016"/>
    <w:multiLevelType w:val="hybridMultilevel"/>
    <w:tmpl w:val="91A887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0A7D2D"/>
    <w:multiLevelType w:val="hybridMultilevel"/>
    <w:tmpl w:val="0D9EDE06"/>
    <w:lvl w:ilvl="0" w:tplc="7F56A80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B2DA6"/>
    <w:multiLevelType w:val="multilevel"/>
    <w:tmpl w:val="EAEE37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904EE"/>
    <w:multiLevelType w:val="hybridMultilevel"/>
    <w:tmpl w:val="9078B0C8"/>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7E583A"/>
    <w:multiLevelType w:val="hybridMultilevel"/>
    <w:tmpl w:val="DED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126B4"/>
    <w:multiLevelType w:val="hybridMultilevel"/>
    <w:tmpl w:val="365E408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D3624F8"/>
    <w:multiLevelType w:val="hybridMultilevel"/>
    <w:tmpl w:val="213E986A"/>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AE557F"/>
    <w:multiLevelType w:val="hybridMultilevel"/>
    <w:tmpl w:val="1F84708A"/>
    <w:lvl w:ilvl="0" w:tplc="C98224C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17837"/>
    <w:multiLevelType w:val="hybridMultilevel"/>
    <w:tmpl w:val="52A0587E"/>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992039"/>
    <w:multiLevelType w:val="hybridMultilevel"/>
    <w:tmpl w:val="AB043A7A"/>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031902"/>
    <w:multiLevelType w:val="hybridMultilevel"/>
    <w:tmpl w:val="E77AF82C"/>
    <w:lvl w:ilvl="0" w:tplc="49FA513C">
      <w:numFmt w:val="bullet"/>
      <w:lvlText w:val="-"/>
      <w:lvlJc w:val="left"/>
      <w:pPr>
        <w:ind w:left="535" w:hanging="360"/>
      </w:pPr>
      <w:rPr>
        <w:rFonts w:ascii="Arial" w:eastAsiaTheme="minorHAnsi" w:hAnsi="Arial" w:cs="Arial"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19" w15:restartNumberingAfterBreak="0">
    <w:nsid w:val="43CE6CC1"/>
    <w:multiLevelType w:val="hybridMultilevel"/>
    <w:tmpl w:val="028283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4704C63"/>
    <w:multiLevelType w:val="hybridMultilevel"/>
    <w:tmpl w:val="5B706A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4A59E3"/>
    <w:multiLevelType w:val="hybridMultilevel"/>
    <w:tmpl w:val="B302FF22"/>
    <w:lvl w:ilvl="0" w:tplc="6040DAFC">
      <w:start w:val="14"/>
      <w:numFmt w:val="upperLetter"/>
      <w:lvlText w:val="%1)"/>
      <w:lvlJc w:val="left"/>
      <w:pPr>
        <w:ind w:left="352" w:hanging="360"/>
      </w:pPr>
      <w:rPr>
        <w:rFonts w:hint="default"/>
        <w:b/>
        <w:color w:val="auto"/>
      </w:rPr>
    </w:lvl>
    <w:lvl w:ilvl="1" w:tplc="040A0019">
      <w:start w:val="1"/>
      <w:numFmt w:val="lowerLetter"/>
      <w:lvlText w:val="%2."/>
      <w:lvlJc w:val="left"/>
      <w:pPr>
        <w:ind w:left="-1905" w:hanging="360"/>
      </w:pPr>
    </w:lvl>
    <w:lvl w:ilvl="2" w:tplc="040A001B" w:tentative="1">
      <w:start w:val="1"/>
      <w:numFmt w:val="lowerRoman"/>
      <w:lvlText w:val="%3."/>
      <w:lvlJc w:val="right"/>
      <w:pPr>
        <w:ind w:left="-1185" w:hanging="180"/>
      </w:pPr>
    </w:lvl>
    <w:lvl w:ilvl="3" w:tplc="040A000F" w:tentative="1">
      <w:start w:val="1"/>
      <w:numFmt w:val="decimal"/>
      <w:lvlText w:val="%4."/>
      <w:lvlJc w:val="left"/>
      <w:pPr>
        <w:ind w:left="-465" w:hanging="360"/>
      </w:pPr>
    </w:lvl>
    <w:lvl w:ilvl="4" w:tplc="040A0019" w:tentative="1">
      <w:start w:val="1"/>
      <w:numFmt w:val="lowerLetter"/>
      <w:lvlText w:val="%5."/>
      <w:lvlJc w:val="left"/>
      <w:pPr>
        <w:ind w:left="255" w:hanging="360"/>
      </w:pPr>
    </w:lvl>
    <w:lvl w:ilvl="5" w:tplc="040A001B" w:tentative="1">
      <w:start w:val="1"/>
      <w:numFmt w:val="lowerRoman"/>
      <w:lvlText w:val="%6."/>
      <w:lvlJc w:val="right"/>
      <w:pPr>
        <w:ind w:left="975" w:hanging="180"/>
      </w:pPr>
    </w:lvl>
    <w:lvl w:ilvl="6" w:tplc="040A000F" w:tentative="1">
      <w:start w:val="1"/>
      <w:numFmt w:val="decimal"/>
      <w:lvlText w:val="%7."/>
      <w:lvlJc w:val="left"/>
      <w:pPr>
        <w:ind w:left="1695" w:hanging="360"/>
      </w:pPr>
    </w:lvl>
    <w:lvl w:ilvl="7" w:tplc="040A0019" w:tentative="1">
      <w:start w:val="1"/>
      <w:numFmt w:val="lowerLetter"/>
      <w:lvlText w:val="%8."/>
      <w:lvlJc w:val="left"/>
      <w:pPr>
        <w:ind w:left="2415" w:hanging="360"/>
      </w:pPr>
    </w:lvl>
    <w:lvl w:ilvl="8" w:tplc="040A001B" w:tentative="1">
      <w:start w:val="1"/>
      <w:numFmt w:val="lowerRoman"/>
      <w:lvlText w:val="%9."/>
      <w:lvlJc w:val="right"/>
      <w:pPr>
        <w:ind w:left="3135" w:hanging="180"/>
      </w:pPr>
    </w:lvl>
  </w:abstractNum>
  <w:abstractNum w:abstractNumId="22" w15:restartNumberingAfterBreak="0">
    <w:nsid w:val="47C05EBC"/>
    <w:multiLevelType w:val="hybridMultilevel"/>
    <w:tmpl w:val="25AC7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2C0A96"/>
    <w:multiLevelType w:val="multilevel"/>
    <w:tmpl w:val="9B8278F6"/>
    <w:lvl w:ilvl="0">
      <w:start w:val="1"/>
      <w:numFmt w:val="lowerLetter"/>
      <w:lvlText w:val="%1."/>
      <w:lvlJc w:val="left"/>
      <w:pPr>
        <w:tabs>
          <w:tab w:val="decimal" w:pos="360"/>
        </w:tabs>
        <w:ind w:left="720"/>
      </w:pPr>
      <w:rPr>
        <w:rFonts w:ascii="Arial" w:hAnsi="Arial"/>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27F6E"/>
    <w:multiLevelType w:val="hybridMultilevel"/>
    <w:tmpl w:val="EA4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92A06"/>
    <w:multiLevelType w:val="hybridMultilevel"/>
    <w:tmpl w:val="B6F443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FA1183D"/>
    <w:multiLevelType w:val="hybridMultilevel"/>
    <w:tmpl w:val="12A83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923E09"/>
    <w:multiLevelType w:val="hybridMultilevel"/>
    <w:tmpl w:val="54688066"/>
    <w:lvl w:ilvl="0" w:tplc="038A0DC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21E7F43"/>
    <w:multiLevelType w:val="hybridMultilevel"/>
    <w:tmpl w:val="1DDA9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984434"/>
    <w:multiLevelType w:val="hybridMultilevel"/>
    <w:tmpl w:val="66182AD6"/>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037D"/>
    <w:multiLevelType w:val="hybridMultilevel"/>
    <w:tmpl w:val="DD06D8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55C70D4"/>
    <w:multiLevelType w:val="hybridMultilevel"/>
    <w:tmpl w:val="7D94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156EC"/>
    <w:multiLevelType w:val="hybridMultilevel"/>
    <w:tmpl w:val="AD52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6043EF"/>
    <w:multiLevelType w:val="hybridMultilevel"/>
    <w:tmpl w:val="B1A6A318"/>
    <w:lvl w:ilvl="0" w:tplc="080A000F">
      <w:start w:val="4"/>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F52B0F"/>
    <w:multiLevelType w:val="hybridMultilevel"/>
    <w:tmpl w:val="5010C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ED5534"/>
    <w:multiLevelType w:val="hybridMultilevel"/>
    <w:tmpl w:val="BBAC5A9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CB6739D"/>
    <w:multiLevelType w:val="multilevel"/>
    <w:tmpl w:val="48FC73AA"/>
    <w:lvl w:ilvl="0">
      <w:start w:val="3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FAC26B4"/>
    <w:multiLevelType w:val="hybridMultilevel"/>
    <w:tmpl w:val="1DE2EFB8"/>
    <w:lvl w:ilvl="0" w:tplc="17FA3FF6">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60421AFD"/>
    <w:multiLevelType w:val="hybridMultilevel"/>
    <w:tmpl w:val="22962F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19B4144"/>
    <w:multiLevelType w:val="hybridMultilevel"/>
    <w:tmpl w:val="3D66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05ED7"/>
    <w:multiLevelType w:val="hybridMultilevel"/>
    <w:tmpl w:val="3626A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39F23A9"/>
    <w:multiLevelType w:val="multilevel"/>
    <w:tmpl w:val="8B1E891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E5DCC"/>
    <w:multiLevelType w:val="multilevel"/>
    <w:tmpl w:val="3C7E2936"/>
    <w:lvl w:ilvl="0">
      <w:start w:val="1"/>
      <w:numFmt w:val="lowerLetter"/>
      <w:lvlText w:val="%1)"/>
      <w:lvlJc w:val="left"/>
      <w:pPr>
        <w:tabs>
          <w:tab w:val="decimal" w:pos="288"/>
        </w:tabs>
        <w:ind w:left="720"/>
      </w:pPr>
      <w:rPr>
        <w:rFonts w:ascii="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36093E"/>
    <w:multiLevelType w:val="hybridMultilevel"/>
    <w:tmpl w:val="A49A3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E8773DE"/>
    <w:multiLevelType w:val="multilevel"/>
    <w:tmpl w:val="BF00DA26"/>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833E32"/>
    <w:multiLevelType w:val="hybridMultilevel"/>
    <w:tmpl w:val="6966E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AE3ECF"/>
    <w:multiLevelType w:val="hybridMultilevel"/>
    <w:tmpl w:val="85908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4723F1"/>
    <w:multiLevelType w:val="hybridMultilevel"/>
    <w:tmpl w:val="F26CD3B4"/>
    <w:lvl w:ilvl="0" w:tplc="D70ED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47"/>
  </w:num>
  <w:num w:numId="4">
    <w:abstractNumId w:val="33"/>
  </w:num>
  <w:num w:numId="5">
    <w:abstractNumId w:val="39"/>
  </w:num>
  <w:num w:numId="6">
    <w:abstractNumId w:val="19"/>
  </w:num>
  <w:num w:numId="7">
    <w:abstractNumId w:val="28"/>
  </w:num>
  <w:num w:numId="8">
    <w:abstractNumId w:val="27"/>
  </w:num>
  <w:num w:numId="9">
    <w:abstractNumId w:val="2"/>
  </w:num>
  <w:num w:numId="10">
    <w:abstractNumId w:val="30"/>
  </w:num>
  <w:num w:numId="11">
    <w:abstractNumId w:val="12"/>
  </w:num>
  <w:num w:numId="12">
    <w:abstractNumId w:val="31"/>
  </w:num>
  <w:num w:numId="13">
    <w:abstractNumId w:val="1"/>
  </w:num>
  <w:num w:numId="14">
    <w:abstractNumId w:val="42"/>
  </w:num>
  <w:num w:numId="15">
    <w:abstractNumId w:val="23"/>
  </w:num>
  <w:num w:numId="16">
    <w:abstractNumId w:val="37"/>
  </w:num>
  <w:num w:numId="17">
    <w:abstractNumId w:val="26"/>
  </w:num>
  <w:num w:numId="18">
    <w:abstractNumId w:val="3"/>
  </w:num>
  <w:num w:numId="19">
    <w:abstractNumId w:val="6"/>
  </w:num>
  <w:num w:numId="20">
    <w:abstractNumId w:val="5"/>
  </w:num>
  <w:num w:numId="21">
    <w:abstractNumId w:val="20"/>
  </w:num>
  <w:num w:numId="22">
    <w:abstractNumId w:val="45"/>
  </w:num>
  <w:num w:numId="23">
    <w:abstractNumId w:val="35"/>
  </w:num>
  <w:num w:numId="24">
    <w:abstractNumId w:val="10"/>
  </w:num>
  <w:num w:numId="25">
    <w:abstractNumId w:val="22"/>
  </w:num>
  <w:num w:numId="26">
    <w:abstractNumId w:val="43"/>
  </w:num>
  <w:num w:numId="27">
    <w:abstractNumId w:val="40"/>
  </w:num>
  <w:num w:numId="28">
    <w:abstractNumId w:val="38"/>
  </w:num>
  <w:num w:numId="29">
    <w:abstractNumId w:val="0"/>
  </w:num>
  <w:num w:numId="30">
    <w:abstractNumId w:val="15"/>
  </w:num>
  <w:num w:numId="31">
    <w:abstractNumId w:val="11"/>
  </w:num>
  <w:num w:numId="32">
    <w:abstractNumId w:val="17"/>
  </w:num>
  <w:num w:numId="33">
    <w:abstractNumId w:val="14"/>
  </w:num>
  <w:num w:numId="34">
    <w:abstractNumId w:val="29"/>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21"/>
  </w:num>
  <w:num w:numId="40">
    <w:abstractNumId w:val="18"/>
  </w:num>
  <w:num w:numId="41">
    <w:abstractNumId w:val="36"/>
  </w:num>
  <w:num w:numId="42">
    <w:abstractNumId w:val="24"/>
  </w:num>
  <w:num w:numId="43">
    <w:abstractNumId w:val="41"/>
  </w:num>
  <w:num w:numId="44">
    <w:abstractNumId w:val="4"/>
  </w:num>
  <w:num w:numId="45">
    <w:abstractNumId w:val="13"/>
  </w:num>
  <w:num w:numId="46">
    <w:abstractNumId w:val="46"/>
  </w:num>
  <w:num w:numId="47">
    <w:abstractNumId w:val="9"/>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5C03"/>
    <w:rsid w:val="00006A6D"/>
    <w:rsid w:val="00010154"/>
    <w:rsid w:val="000114C8"/>
    <w:rsid w:val="00011B6B"/>
    <w:rsid w:val="00011C38"/>
    <w:rsid w:val="000120AD"/>
    <w:rsid w:val="00012B8A"/>
    <w:rsid w:val="00012CEC"/>
    <w:rsid w:val="0001397B"/>
    <w:rsid w:val="00016C39"/>
    <w:rsid w:val="0002164A"/>
    <w:rsid w:val="000233E7"/>
    <w:rsid w:val="000238F1"/>
    <w:rsid w:val="00023E42"/>
    <w:rsid w:val="00024926"/>
    <w:rsid w:val="000257A3"/>
    <w:rsid w:val="000314DC"/>
    <w:rsid w:val="000329AF"/>
    <w:rsid w:val="00033F25"/>
    <w:rsid w:val="00034071"/>
    <w:rsid w:val="0003452E"/>
    <w:rsid w:val="0003512D"/>
    <w:rsid w:val="000363B7"/>
    <w:rsid w:val="00037B49"/>
    <w:rsid w:val="00041FB6"/>
    <w:rsid w:val="00042493"/>
    <w:rsid w:val="00043292"/>
    <w:rsid w:val="00044758"/>
    <w:rsid w:val="000459D4"/>
    <w:rsid w:val="000479E5"/>
    <w:rsid w:val="00050159"/>
    <w:rsid w:val="00050BBA"/>
    <w:rsid w:val="00051B43"/>
    <w:rsid w:val="000536CA"/>
    <w:rsid w:val="0005494C"/>
    <w:rsid w:val="000549D9"/>
    <w:rsid w:val="00056519"/>
    <w:rsid w:val="0005775C"/>
    <w:rsid w:val="00060B8B"/>
    <w:rsid w:val="000612F1"/>
    <w:rsid w:val="00062CFB"/>
    <w:rsid w:val="00062FD9"/>
    <w:rsid w:val="000636FF"/>
    <w:rsid w:val="00063800"/>
    <w:rsid w:val="00063D49"/>
    <w:rsid w:val="00067CA3"/>
    <w:rsid w:val="0007038C"/>
    <w:rsid w:val="0007064F"/>
    <w:rsid w:val="0007111D"/>
    <w:rsid w:val="0007191C"/>
    <w:rsid w:val="000720B8"/>
    <w:rsid w:val="0007348E"/>
    <w:rsid w:val="0007407B"/>
    <w:rsid w:val="00074A5E"/>
    <w:rsid w:val="00074F44"/>
    <w:rsid w:val="00075E4F"/>
    <w:rsid w:val="00082974"/>
    <w:rsid w:val="00086A5E"/>
    <w:rsid w:val="00086C6E"/>
    <w:rsid w:val="00090497"/>
    <w:rsid w:val="00090652"/>
    <w:rsid w:val="0009067F"/>
    <w:rsid w:val="00093018"/>
    <w:rsid w:val="00093827"/>
    <w:rsid w:val="00093B27"/>
    <w:rsid w:val="00094E85"/>
    <w:rsid w:val="00096BA0"/>
    <w:rsid w:val="00096DCA"/>
    <w:rsid w:val="000A077E"/>
    <w:rsid w:val="000A10CB"/>
    <w:rsid w:val="000A1356"/>
    <w:rsid w:val="000A67E6"/>
    <w:rsid w:val="000A7716"/>
    <w:rsid w:val="000A7E9B"/>
    <w:rsid w:val="000B103D"/>
    <w:rsid w:val="000B20A1"/>
    <w:rsid w:val="000B2DB6"/>
    <w:rsid w:val="000B3273"/>
    <w:rsid w:val="000B460E"/>
    <w:rsid w:val="000B4B45"/>
    <w:rsid w:val="000B4DFA"/>
    <w:rsid w:val="000C1422"/>
    <w:rsid w:val="000C31F6"/>
    <w:rsid w:val="000C47A6"/>
    <w:rsid w:val="000C6FC3"/>
    <w:rsid w:val="000C716B"/>
    <w:rsid w:val="000D0D25"/>
    <w:rsid w:val="000D1E59"/>
    <w:rsid w:val="000D22D9"/>
    <w:rsid w:val="000D331B"/>
    <w:rsid w:val="000D55E3"/>
    <w:rsid w:val="000D663D"/>
    <w:rsid w:val="000D73A4"/>
    <w:rsid w:val="000D79F9"/>
    <w:rsid w:val="000D7A4A"/>
    <w:rsid w:val="000E05A6"/>
    <w:rsid w:val="000E099D"/>
    <w:rsid w:val="000E16C2"/>
    <w:rsid w:val="000E2927"/>
    <w:rsid w:val="000E3BE9"/>
    <w:rsid w:val="000E3FCD"/>
    <w:rsid w:val="000E6114"/>
    <w:rsid w:val="0010123B"/>
    <w:rsid w:val="00101ACC"/>
    <w:rsid w:val="00103163"/>
    <w:rsid w:val="00105E8D"/>
    <w:rsid w:val="00105EA9"/>
    <w:rsid w:val="0010634B"/>
    <w:rsid w:val="00106A34"/>
    <w:rsid w:val="00107222"/>
    <w:rsid w:val="00110138"/>
    <w:rsid w:val="0011096C"/>
    <w:rsid w:val="00112AD8"/>
    <w:rsid w:val="00113B20"/>
    <w:rsid w:val="00113D2C"/>
    <w:rsid w:val="0011622B"/>
    <w:rsid w:val="00116DF0"/>
    <w:rsid w:val="00120568"/>
    <w:rsid w:val="00120C40"/>
    <w:rsid w:val="001235AF"/>
    <w:rsid w:val="001239F3"/>
    <w:rsid w:val="001240C5"/>
    <w:rsid w:val="00124C46"/>
    <w:rsid w:val="00125252"/>
    <w:rsid w:val="00125584"/>
    <w:rsid w:val="00126BF9"/>
    <w:rsid w:val="001274EC"/>
    <w:rsid w:val="00127BA1"/>
    <w:rsid w:val="00127DE9"/>
    <w:rsid w:val="00127F7B"/>
    <w:rsid w:val="00131EBB"/>
    <w:rsid w:val="00132232"/>
    <w:rsid w:val="001327EC"/>
    <w:rsid w:val="00132916"/>
    <w:rsid w:val="00132BEF"/>
    <w:rsid w:val="00134A8A"/>
    <w:rsid w:val="00134A94"/>
    <w:rsid w:val="00134B97"/>
    <w:rsid w:val="001354ED"/>
    <w:rsid w:val="00136EBC"/>
    <w:rsid w:val="00137020"/>
    <w:rsid w:val="001422FB"/>
    <w:rsid w:val="00143972"/>
    <w:rsid w:val="0014399B"/>
    <w:rsid w:val="00144BB6"/>
    <w:rsid w:val="0014773F"/>
    <w:rsid w:val="00147932"/>
    <w:rsid w:val="00147A7F"/>
    <w:rsid w:val="001505B5"/>
    <w:rsid w:val="00150E65"/>
    <w:rsid w:val="001526AA"/>
    <w:rsid w:val="00152D9B"/>
    <w:rsid w:val="00153793"/>
    <w:rsid w:val="00153AF2"/>
    <w:rsid w:val="001554C3"/>
    <w:rsid w:val="001563F7"/>
    <w:rsid w:val="001573C2"/>
    <w:rsid w:val="00161331"/>
    <w:rsid w:val="00161F13"/>
    <w:rsid w:val="001626BD"/>
    <w:rsid w:val="00164395"/>
    <w:rsid w:val="00164746"/>
    <w:rsid w:val="0016481A"/>
    <w:rsid w:val="00165685"/>
    <w:rsid w:val="001667BD"/>
    <w:rsid w:val="00166E27"/>
    <w:rsid w:val="00167F03"/>
    <w:rsid w:val="00171E34"/>
    <w:rsid w:val="0017215C"/>
    <w:rsid w:val="00172AFD"/>
    <w:rsid w:val="0017370C"/>
    <w:rsid w:val="00174196"/>
    <w:rsid w:val="00174B89"/>
    <w:rsid w:val="00176243"/>
    <w:rsid w:val="00176BFC"/>
    <w:rsid w:val="00180251"/>
    <w:rsid w:val="00184F12"/>
    <w:rsid w:val="001859B1"/>
    <w:rsid w:val="00185D1B"/>
    <w:rsid w:val="00186561"/>
    <w:rsid w:val="001872B7"/>
    <w:rsid w:val="001879FD"/>
    <w:rsid w:val="00190650"/>
    <w:rsid w:val="001906C7"/>
    <w:rsid w:val="001918F8"/>
    <w:rsid w:val="00191AED"/>
    <w:rsid w:val="00191F6C"/>
    <w:rsid w:val="0019259E"/>
    <w:rsid w:val="00193ED6"/>
    <w:rsid w:val="001940DD"/>
    <w:rsid w:val="00194FE7"/>
    <w:rsid w:val="00195AC3"/>
    <w:rsid w:val="001978E9"/>
    <w:rsid w:val="001A09C0"/>
    <w:rsid w:val="001A0C40"/>
    <w:rsid w:val="001A197F"/>
    <w:rsid w:val="001A32EB"/>
    <w:rsid w:val="001A380F"/>
    <w:rsid w:val="001A4A0B"/>
    <w:rsid w:val="001A5529"/>
    <w:rsid w:val="001B2436"/>
    <w:rsid w:val="001B2FFC"/>
    <w:rsid w:val="001B3292"/>
    <w:rsid w:val="001B469E"/>
    <w:rsid w:val="001B51C0"/>
    <w:rsid w:val="001B61BA"/>
    <w:rsid w:val="001B6D2E"/>
    <w:rsid w:val="001B6F8A"/>
    <w:rsid w:val="001B6FEA"/>
    <w:rsid w:val="001B76F6"/>
    <w:rsid w:val="001C0CB3"/>
    <w:rsid w:val="001C1291"/>
    <w:rsid w:val="001C1482"/>
    <w:rsid w:val="001C1FF8"/>
    <w:rsid w:val="001C219E"/>
    <w:rsid w:val="001C2468"/>
    <w:rsid w:val="001C4F2A"/>
    <w:rsid w:val="001C5769"/>
    <w:rsid w:val="001C6CFE"/>
    <w:rsid w:val="001C723F"/>
    <w:rsid w:val="001D0291"/>
    <w:rsid w:val="001D057F"/>
    <w:rsid w:val="001D08BC"/>
    <w:rsid w:val="001D277B"/>
    <w:rsid w:val="001D6A36"/>
    <w:rsid w:val="001E07D3"/>
    <w:rsid w:val="001E1783"/>
    <w:rsid w:val="001E24A5"/>
    <w:rsid w:val="001E2F37"/>
    <w:rsid w:val="001E53E0"/>
    <w:rsid w:val="001E61B5"/>
    <w:rsid w:val="001E6489"/>
    <w:rsid w:val="001F11D1"/>
    <w:rsid w:val="001F23CE"/>
    <w:rsid w:val="001F25A6"/>
    <w:rsid w:val="001F3269"/>
    <w:rsid w:val="001F5DE4"/>
    <w:rsid w:val="001F5EE3"/>
    <w:rsid w:val="001F73B8"/>
    <w:rsid w:val="001F7E04"/>
    <w:rsid w:val="00200496"/>
    <w:rsid w:val="00201083"/>
    <w:rsid w:val="00201AD2"/>
    <w:rsid w:val="002024B6"/>
    <w:rsid w:val="00205DE3"/>
    <w:rsid w:val="00206135"/>
    <w:rsid w:val="0020637D"/>
    <w:rsid w:val="002076EA"/>
    <w:rsid w:val="00207FD8"/>
    <w:rsid w:val="00214321"/>
    <w:rsid w:val="002149FE"/>
    <w:rsid w:val="00215034"/>
    <w:rsid w:val="0021534E"/>
    <w:rsid w:val="00216A68"/>
    <w:rsid w:val="00221D11"/>
    <w:rsid w:val="00221D43"/>
    <w:rsid w:val="00221DE2"/>
    <w:rsid w:val="00222259"/>
    <w:rsid w:val="0022237B"/>
    <w:rsid w:val="0022243C"/>
    <w:rsid w:val="002272EF"/>
    <w:rsid w:val="00227815"/>
    <w:rsid w:val="0023321B"/>
    <w:rsid w:val="002333C6"/>
    <w:rsid w:val="00233EA0"/>
    <w:rsid w:val="00236FF2"/>
    <w:rsid w:val="00237533"/>
    <w:rsid w:val="002405E7"/>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D8B"/>
    <w:rsid w:val="00253DFC"/>
    <w:rsid w:val="0025401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4E1"/>
    <w:rsid w:val="00274B4B"/>
    <w:rsid w:val="00274D40"/>
    <w:rsid w:val="00275F79"/>
    <w:rsid w:val="00276DEA"/>
    <w:rsid w:val="0027716C"/>
    <w:rsid w:val="00277741"/>
    <w:rsid w:val="00277FE3"/>
    <w:rsid w:val="00280DA8"/>
    <w:rsid w:val="00282AE5"/>
    <w:rsid w:val="00282AEB"/>
    <w:rsid w:val="002838C3"/>
    <w:rsid w:val="00285A08"/>
    <w:rsid w:val="002863F1"/>
    <w:rsid w:val="002865BD"/>
    <w:rsid w:val="00287BBA"/>
    <w:rsid w:val="002906F0"/>
    <w:rsid w:val="00290A6E"/>
    <w:rsid w:val="00290B27"/>
    <w:rsid w:val="00290EBE"/>
    <w:rsid w:val="00291411"/>
    <w:rsid w:val="00292A1F"/>
    <w:rsid w:val="00293738"/>
    <w:rsid w:val="00293D54"/>
    <w:rsid w:val="00294319"/>
    <w:rsid w:val="0029539B"/>
    <w:rsid w:val="00296EB5"/>
    <w:rsid w:val="002A07BF"/>
    <w:rsid w:val="002A07E5"/>
    <w:rsid w:val="002A156D"/>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624B"/>
    <w:rsid w:val="002B764A"/>
    <w:rsid w:val="002C01F8"/>
    <w:rsid w:val="002C0744"/>
    <w:rsid w:val="002C07E1"/>
    <w:rsid w:val="002C1D7D"/>
    <w:rsid w:val="002C1F9B"/>
    <w:rsid w:val="002C2059"/>
    <w:rsid w:val="002C3E50"/>
    <w:rsid w:val="002C4453"/>
    <w:rsid w:val="002C56B0"/>
    <w:rsid w:val="002C6456"/>
    <w:rsid w:val="002C74B9"/>
    <w:rsid w:val="002C76FE"/>
    <w:rsid w:val="002C7859"/>
    <w:rsid w:val="002D2901"/>
    <w:rsid w:val="002D4C9A"/>
    <w:rsid w:val="002D656A"/>
    <w:rsid w:val="002E045D"/>
    <w:rsid w:val="002E07D3"/>
    <w:rsid w:val="002E0977"/>
    <w:rsid w:val="002E0A58"/>
    <w:rsid w:val="002E14CA"/>
    <w:rsid w:val="002E2733"/>
    <w:rsid w:val="002E298C"/>
    <w:rsid w:val="002E29A0"/>
    <w:rsid w:val="002E2B4B"/>
    <w:rsid w:val="002E423A"/>
    <w:rsid w:val="002E48B3"/>
    <w:rsid w:val="002E6441"/>
    <w:rsid w:val="002E74E0"/>
    <w:rsid w:val="002F0600"/>
    <w:rsid w:val="002F2E43"/>
    <w:rsid w:val="002F3B3A"/>
    <w:rsid w:val="002F4909"/>
    <w:rsid w:val="002F4E6B"/>
    <w:rsid w:val="002F7109"/>
    <w:rsid w:val="002F73C2"/>
    <w:rsid w:val="00301868"/>
    <w:rsid w:val="00303002"/>
    <w:rsid w:val="00303424"/>
    <w:rsid w:val="003038D5"/>
    <w:rsid w:val="00303F30"/>
    <w:rsid w:val="00304312"/>
    <w:rsid w:val="00304435"/>
    <w:rsid w:val="00305656"/>
    <w:rsid w:val="003074F4"/>
    <w:rsid w:val="00307B36"/>
    <w:rsid w:val="00307B53"/>
    <w:rsid w:val="00311B18"/>
    <w:rsid w:val="00315427"/>
    <w:rsid w:val="00320888"/>
    <w:rsid w:val="00321142"/>
    <w:rsid w:val="00321270"/>
    <w:rsid w:val="003212C4"/>
    <w:rsid w:val="00323014"/>
    <w:rsid w:val="003230B0"/>
    <w:rsid w:val="00323FB2"/>
    <w:rsid w:val="003240F8"/>
    <w:rsid w:val="0032423E"/>
    <w:rsid w:val="0032639B"/>
    <w:rsid w:val="0032702B"/>
    <w:rsid w:val="00330B6C"/>
    <w:rsid w:val="0033322B"/>
    <w:rsid w:val="0033414E"/>
    <w:rsid w:val="00335D82"/>
    <w:rsid w:val="00335E30"/>
    <w:rsid w:val="00336004"/>
    <w:rsid w:val="00340CA0"/>
    <w:rsid w:val="00340F18"/>
    <w:rsid w:val="00342F06"/>
    <w:rsid w:val="00344F67"/>
    <w:rsid w:val="003454EA"/>
    <w:rsid w:val="003465AF"/>
    <w:rsid w:val="00350251"/>
    <w:rsid w:val="00350D6B"/>
    <w:rsid w:val="0035214B"/>
    <w:rsid w:val="0035406D"/>
    <w:rsid w:val="0035447C"/>
    <w:rsid w:val="0035734D"/>
    <w:rsid w:val="00357DEE"/>
    <w:rsid w:val="00360C50"/>
    <w:rsid w:val="0036247E"/>
    <w:rsid w:val="0036297F"/>
    <w:rsid w:val="00365841"/>
    <w:rsid w:val="00365AB2"/>
    <w:rsid w:val="003701C2"/>
    <w:rsid w:val="00370692"/>
    <w:rsid w:val="003714A0"/>
    <w:rsid w:val="003718FE"/>
    <w:rsid w:val="00371ADF"/>
    <w:rsid w:val="00374746"/>
    <w:rsid w:val="00375ED6"/>
    <w:rsid w:val="00376529"/>
    <w:rsid w:val="0038090D"/>
    <w:rsid w:val="00382CAE"/>
    <w:rsid w:val="003834F0"/>
    <w:rsid w:val="00384ED7"/>
    <w:rsid w:val="003854ED"/>
    <w:rsid w:val="003856E1"/>
    <w:rsid w:val="00386285"/>
    <w:rsid w:val="0038690D"/>
    <w:rsid w:val="00386ACF"/>
    <w:rsid w:val="00390824"/>
    <w:rsid w:val="003918A8"/>
    <w:rsid w:val="003921B0"/>
    <w:rsid w:val="00393C67"/>
    <w:rsid w:val="00393F68"/>
    <w:rsid w:val="0039572D"/>
    <w:rsid w:val="00396CCD"/>
    <w:rsid w:val="003A12D2"/>
    <w:rsid w:val="003A1586"/>
    <w:rsid w:val="003A193A"/>
    <w:rsid w:val="003A1C29"/>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17D0"/>
    <w:rsid w:val="003C3C53"/>
    <w:rsid w:val="003C6125"/>
    <w:rsid w:val="003D06AA"/>
    <w:rsid w:val="003D1E4C"/>
    <w:rsid w:val="003D64DF"/>
    <w:rsid w:val="003D707F"/>
    <w:rsid w:val="003D7323"/>
    <w:rsid w:val="003D7F2B"/>
    <w:rsid w:val="003E1D93"/>
    <w:rsid w:val="003E1EFF"/>
    <w:rsid w:val="003E2190"/>
    <w:rsid w:val="003E2862"/>
    <w:rsid w:val="003E36D0"/>
    <w:rsid w:val="003E3FA9"/>
    <w:rsid w:val="003E6037"/>
    <w:rsid w:val="003E6794"/>
    <w:rsid w:val="003E71AB"/>
    <w:rsid w:val="003E7364"/>
    <w:rsid w:val="003E74A6"/>
    <w:rsid w:val="003E7790"/>
    <w:rsid w:val="003F0EE7"/>
    <w:rsid w:val="003F3425"/>
    <w:rsid w:val="003F4525"/>
    <w:rsid w:val="003F4889"/>
    <w:rsid w:val="003F636E"/>
    <w:rsid w:val="003F65E3"/>
    <w:rsid w:val="003F6A34"/>
    <w:rsid w:val="003F6F54"/>
    <w:rsid w:val="00400FE8"/>
    <w:rsid w:val="00401836"/>
    <w:rsid w:val="00404456"/>
    <w:rsid w:val="00406FB2"/>
    <w:rsid w:val="004075F4"/>
    <w:rsid w:val="0041164D"/>
    <w:rsid w:val="0041234B"/>
    <w:rsid w:val="004131C1"/>
    <w:rsid w:val="00413C2B"/>
    <w:rsid w:val="00413C57"/>
    <w:rsid w:val="00413CC9"/>
    <w:rsid w:val="00415894"/>
    <w:rsid w:val="00417FE6"/>
    <w:rsid w:val="00421F06"/>
    <w:rsid w:val="004221D7"/>
    <w:rsid w:val="00422214"/>
    <w:rsid w:val="00425663"/>
    <w:rsid w:val="00426A42"/>
    <w:rsid w:val="00431460"/>
    <w:rsid w:val="0043297C"/>
    <w:rsid w:val="00432C2E"/>
    <w:rsid w:val="00433D04"/>
    <w:rsid w:val="00435E3E"/>
    <w:rsid w:val="00440045"/>
    <w:rsid w:val="004402DF"/>
    <w:rsid w:val="0044077E"/>
    <w:rsid w:val="0044126B"/>
    <w:rsid w:val="00443882"/>
    <w:rsid w:val="00447ACC"/>
    <w:rsid w:val="00447E1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C43"/>
    <w:rsid w:val="00464EA2"/>
    <w:rsid w:val="0046572A"/>
    <w:rsid w:val="00465EA3"/>
    <w:rsid w:val="00466ED1"/>
    <w:rsid w:val="004678E0"/>
    <w:rsid w:val="00472AF0"/>
    <w:rsid w:val="00472C41"/>
    <w:rsid w:val="00473155"/>
    <w:rsid w:val="00475353"/>
    <w:rsid w:val="00477671"/>
    <w:rsid w:val="004804F6"/>
    <w:rsid w:val="004821A0"/>
    <w:rsid w:val="00486203"/>
    <w:rsid w:val="004863FF"/>
    <w:rsid w:val="004923D5"/>
    <w:rsid w:val="0049244A"/>
    <w:rsid w:val="00492668"/>
    <w:rsid w:val="00492F4F"/>
    <w:rsid w:val="0049354C"/>
    <w:rsid w:val="00493C58"/>
    <w:rsid w:val="004954F9"/>
    <w:rsid w:val="00495573"/>
    <w:rsid w:val="00495BCE"/>
    <w:rsid w:val="004976D9"/>
    <w:rsid w:val="0049773F"/>
    <w:rsid w:val="004A1348"/>
    <w:rsid w:val="004A2735"/>
    <w:rsid w:val="004A28BB"/>
    <w:rsid w:val="004A2EED"/>
    <w:rsid w:val="004A5785"/>
    <w:rsid w:val="004A5C4F"/>
    <w:rsid w:val="004A5DE6"/>
    <w:rsid w:val="004A5F8E"/>
    <w:rsid w:val="004A62F6"/>
    <w:rsid w:val="004A63C7"/>
    <w:rsid w:val="004A75FB"/>
    <w:rsid w:val="004B2E50"/>
    <w:rsid w:val="004B647B"/>
    <w:rsid w:val="004B6D81"/>
    <w:rsid w:val="004B73B8"/>
    <w:rsid w:val="004B7F38"/>
    <w:rsid w:val="004C01B6"/>
    <w:rsid w:val="004C0AC3"/>
    <w:rsid w:val="004C1015"/>
    <w:rsid w:val="004C19C6"/>
    <w:rsid w:val="004C42F6"/>
    <w:rsid w:val="004C44C5"/>
    <w:rsid w:val="004C4D39"/>
    <w:rsid w:val="004C6A25"/>
    <w:rsid w:val="004D0B64"/>
    <w:rsid w:val="004D1C74"/>
    <w:rsid w:val="004D1FB8"/>
    <w:rsid w:val="004D30DD"/>
    <w:rsid w:val="004D37B3"/>
    <w:rsid w:val="004D3891"/>
    <w:rsid w:val="004D3E64"/>
    <w:rsid w:val="004D40AC"/>
    <w:rsid w:val="004D4C48"/>
    <w:rsid w:val="004D5F59"/>
    <w:rsid w:val="004E08C7"/>
    <w:rsid w:val="004E11ED"/>
    <w:rsid w:val="004E2244"/>
    <w:rsid w:val="004E30B4"/>
    <w:rsid w:val="004E4AC7"/>
    <w:rsid w:val="004E6C09"/>
    <w:rsid w:val="004E7A68"/>
    <w:rsid w:val="004F0975"/>
    <w:rsid w:val="004F0B48"/>
    <w:rsid w:val="004F1562"/>
    <w:rsid w:val="004F2054"/>
    <w:rsid w:val="004F2F10"/>
    <w:rsid w:val="004F6371"/>
    <w:rsid w:val="004F6431"/>
    <w:rsid w:val="00502569"/>
    <w:rsid w:val="00502AD9"/>
    <w:rsid w:val="00502DD4"/>
    <w:rsid w:val="005040AC"/>
    <w:rsid w:val="00505DEB"/>
    <w:rsid w:val="005076FB"/>
    <w:rsid w:val="00510C25"/>
    <w:rsid w:val="0051300D"/>
    <w:rsid w:val="005132B2"/>
    <w:rsid w:val="005138B8"/>
    <w:rsid w:val="005144D4"/>
    <w:rsid w:val="00514FB0"/>
    <w:rsid w:val="005163A1"/>
    <w:rsid w:val="0051787C"/>
    <w:rsid w:val="005204B8"/>
    <w:rsid w:val="00524868"/>
    <w:rsid w:val="00524F0B"/>
    <w:rsid w:val="005275F7"/>
    <w:rsid w:val="00527850"/>
    <w:rsid w:val="00530D16"/>
    <w:rsid w:val="00531DB4"/>
    <w:rsid w:val="005326D6"/>
    <w:rsid w:val="0053314D"/>
    <w:rsid w:val="005354BB"/>
    <w:rsid w:val="00536D4C"/>
    <w:rsid w:val="00537E29"/>
    <w:rsid w:val="00541A77"/>
    <w:rsid w:val="0054553E"/>
    <w:rsid w:val="00545845"/>
    <w:rsid w:val="00546A1A"/>
    <w:rsid w:val="005508FC"/>
    <w:rsid w:val="00553F06"/>
    <w:rsid w:val="005545D5"/>
    <w:rsid w:val="00554DCD"/>
    <w:rsid w:val="005569C8"/>
    <w:rsid w:val="00557B6E"/>
    <w:rsid w:val="00560405"/>
    <w:rsid w:val="00561891"/>
    <w:rsid w:val="00562095"/>
    <w:rsid w:val="0056506C"/>
    <w:rsid w:val="00565BA7"/>
    <w:rsid w:val="00565C54"/>
    <w:rsid w:val="005663C5"/>
    <w:rsid w:val="00566BBE"/>
    <w:rsid w:val="0056731E"/>
    <w:rsid w:val="00573F47"/>
    <w:rsid w:val="00575E9F"/>
    <w:rsid w:val="00576696"/>
    <w:rsid w:val="005770BA"/>
    <w:rsid w:val="00577530"/>
    <w:rsid w:val="00577986"/>
    <w:rsid w:val="0058188F"/>
    <w:rsid w:val="00581ABF"/>
    <w:rsid w:val="00581D0C"/>
    <w:rsid w:val="00581D26"/>
    <w:rsid w:val="0058226D"/>
    <w:rsid w:val="00582ED2"/>
    <w:rsid w:val="00584292"/>
    <w:rsid w:val="005849C0"/>
    <w:rsid w:val="00584E92"/>
    <w:rsid w:val="00585711"/>
    <w:rsid w:val="005866CD"/>
    <w:rsid w:val="00587176"/>
    <w:rsid w:val="005873CE"/>
    <w:rsid w:val="00590324"/>
    <w:rsid w:val="00591A34"/>
    <w:rsid w:val="00591CF5"/>
    <w:rsid w:val="005945AB"/>
    <w:rsid w:val="0059634B"/>
    <w:rsid w:val="0059668B"/>
    <w:rsid w:val="00597C96"/>
    <w:rsid w:val="005A1028"/>
    <w:rsid w:val="005A1FF6"/>
    <w:rsid w:val="005A29AD"/>
    <w:rsid w:val="005A2FBE"/>
    <w:rsid w:val="005A2FEE"/>
    <w:rsid w:val="005A3142"/>
    <w:rsid w:val="005A4B04"/>
    <w:rsid w:val="005A5A23"/>
    <w:rsid w:val="005A7169"/>
    <w:rsid w:val="005B1313"/>
    <w:rsid w:val="005B26CF"/>
    <w:rsid w:val="005B2D7D"/>
    <w:rsid w:val="005B4777"/>
    <w:rsid w:val="005B5254"/>
    <w:rsid w:val="005B6555"/>
    <w:rsid w:val="005B6B64"/>
    <w:rsid w:val="005B72D1"/>
    <w:rsid w:val="005B7726"/>
    <w:rsid w:val="005C0519"/>
    <w:rsid w:val="005C1211"/>
    <w:rsid w:val="005C15BA"/>
    <w:rsid w:val="005C1D7E"/>
    <w:rsid w:val="005C3795"/>
    <w:rsid w:val="005C40E3"/>
    <w:rsid w:val="005C5ADE"/>
    <w:rsid w:val="005C736B"/>
    <w:rsid w:val="005C781C"/>
    <w:rsid w:val="005D0B30"/>
    <w:rsid w:val="005D2106"/>
    <w:rsid w:val="005D35C6"/>
    <w:rsid w:val="005D4A93"/>
    <w:rsid w:val="005D59B2"/>
    <w:rsid w:val="005D5B0E"/>
    <w:rsid w:val="005D5C09"/>
    <w:rsid w:val="005D63B1"/>
    <w:rsid w:val="005D7EC4"/>
    <w:rsid w:val="005E0016"/>
    <w:rsid w:val="005E0D0B"/>
    <w:rsid w:val="005E1ABA"/>
    <w:rsid w:val="005E2329"/>
    <w:rsid w:val="005E39CD"/>
    <w:rsid w:val="005E703A"/>
    <w:rsid w:val="005E7710"/>
    <w:rsid w:val="005E7DE2"/>
    <w:rsid w:val="005F0D4E"/>
    <w:rsid w:val="005F213A"/>
    <w:rsid w:val="005F46AA"/>
    <w:rsid w:val="005F4E62"/>
    <w:rsid w:val="005F5394"/>
    <w:rsid w:val="005F666F"/>
    <w:rsid w:val="005F6BBE"/>
    <w:rsid w:val="005F7F76"/>
    <w:rsid w:val="00600FE1"/>
    <w:rsid w:val="00601C24"/>
    <w:rsid w:val="0060244C"/>
    <w:rsid w:val="00603475"/>
    <w:rsid w:val="00603ACB"/>
    <w:rsid w:val="00604317"/>
    <w:rsid w:val="00604574"/>
    <w:rsid w:val="006103CA"/>
    <w:rsid w:val="0061075D"/>
    <w:rsid w:val="00610BB7"/>
    <w:rsid w:val="00610D9B"/>
    <w:rsid w:val="006117DC"/>
    <w:rsid w:val="00613383"/>
    <w:rsid w:val="00613820"/>
    <w:rsid w:val="0061439B"/>
    <w:rsid w:val="00616168"/>
    <w:rsid w:val="00616188"/>
    <w:rsid w:val="00617B3F"/>
    <w:rsid w:val="00620304"/>
    <w:rsid w:val="00620FC7"/>
    <w:rsid w:val="00621B1B"/>
    <w:rsid w:val="00624D3A"/>
    <w:rsid w:val="00624F14"/>
    <w:rsid w:val="006251D7"/>
    <w:rsid w:val="006254C3"/>
    <w:rsid w:val="00625ABA"/>
    <w:rsid w:val="00626859"/>
    <w:rsid w:val="006279D1"/>
    <w:rsid w:val="00627F30"/>
    <w:rsid w:val="00627F96"/>
    <w:rsid w:val="00631EBD"/>
    <w:rsid w:val="0063320D"/>
    <w:rsid w:val="006335F6"/>
    <w:rsid w:val="00635D9C"/>
    <w:rsid w:val="00637128"/>
    <w:rsid w:val="00637295"/>
    <w:rsid w:val="006403E3"/>
    <w:rsid w:val="00640950"/>
    <w:rsid w:val="00642ECB"/>
    <w:rsid w:val="00643CF0"/>
    <w:rsid w:val="006446BF"/>
    <w:rsid w:val="00646F1A"/>
    <w:rsid w:val="0064734A"/>
    <w:rsid w:val="00647421"/>
    <w:rsid w:val="006477C7"/>
    <w:rsid w:val="00647823"/>
    <w:rsid w:val="00647897"/>
    <w:rsid w:val="00647BBF"/>
    <w:rsid w:val="00647DCD"/>
    <w:rsid w:val="006518B7"/>
    <w:rsid w:val="006549A4"/>
    <w:rsid w:val="00660A83"/>
    <w:rsid w:val="006614C3"/>
    <w:rsid w:val="0066220E"/>
    <w:rsid w:val="0066286B"/>
    <w:rsid w:val="00663399"/>
    <w:rsid w:val="00663819"/>
    <w:rsid w:val="0066390B"/>
    <w:rsid w:val="00663BBF"/>
    <w:rsid w:val="0066584A"/>
    <w:rsid w:val="00666B0B"/>
    <w:rsid w:val="00666C58"/>
    <w:rsid w:val="00667E12"/>
    <w:rsid w:val="006701A2"/>
    <w:rsid w:val="00670F29"/>
    <w:rsid w:val="0067262B"/>
    <w:rsid w:val="00672D1B"/>
    <w:rsid w:val="00673116"/>
    <w:rsid w:val="0067324D"/>
    <w:rsid w:val="00673372"/>
    <w:rsid w:val="006766F4"/>
    <w:rsid w:val="00677782"/>
    <w:rsid w:val="006812B3"/>
    <w:rsid w:val="00681D00"/>
    <w:rsid w:val="00684654"/>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FAD"/>
    <w:rsid w:val="00697A85"/>
    <w:rsid w:val="006A30B8"/>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3EE0"/>
    <w:rsid w:val="006C42AD"/>
    <w:rsid w:val="006C49A5"/>
    <w:rsid w:val="006C508A"/>
    <w:rsid w:val="006C53D7"/>
    <w:rsid w:val="006C60B0"/>
    <w:rsid w:val="006D0CD3"/>
    <w:rsid w:val="006D0EDC"/>
    <w:rsid w:val="006D11E9"/>
    <w:rsid w:val="006D196D"/>
    <w:rsid w:val="006D39F9"/>
    <w:rsid w:val="006D3A4A"/>
    <w:rsid w:val="006D3AFB"/>
    <w:rsid w:val="006D4110"/>
    <w:rsid w:val="006D4E3C"/>
    <w:rsid w:val="006D54A4"/>
    <w:rsid w:val="006D6377"/>
    <w:rsid w:val="006D73B1"/>
    <w:rsid w:val="006D749A"/>
    <w:rsid w:val="006D79E9"/>
    <w:rsid w:val="006D7D4D"/>
    <w:rsid w:val="006E0B7E"/>
    <w:rsid w:val="006E0E8E"/>
    <w:rsid w:val="006E1812"/>
    <w:rsid w:val="006E2FA8"/>
    <w:rsid w:val="006E3876"/>
    <w:rsid w:val="006E3E1C"/>
    <w:rsid w:val="006E41B8"/>
    <w:rsid w:val="006E4F24"/>
    <w:rsid w:val="006E558E"/>
    <w:rsid w:val="006F01FF"/>
    <w:rsid w:val="006F716A"/>
    <w:rsid w:val="006F78A2"/>
    <w:rsid w:val="006F7E1D"/>
    <w:rsid w:val="00705BE4"/>
    <w:rsid w:val="007062B6"/>
    <w:rsid w:val="00706680"/>
    <w:rsid w:val="007067DC"/>
    <w:rsid w:val="00710067"/>
    <w:rsid w:val="00710923"/>
    <w:rsid w:val="00711719"/>
    <w:rsid w:val="00713013"/>
    <w:rsid w:val="00715D37"/>
    <w:rsid w:val="0071771F"/>
    <w:rsid w:val="00717AC3"/>
    <w:rsid w:val="00720C12"/>
    <w:rsid w:val="00720EC7"/>
    <w:rsid w:val="0072371F"/>
    <w:rsid w:val="00723787"/>
    <w:rsid w:val="00723984"/>
    <w:rsid w:val="00723AAC"/>
    <w:rsid w:val="00725540"/>
    <w:rsid w:val="007276B7"/>
    <w:rsid w:val="00731923"/>
    <w:rsid w:val="00731DDD"/>
    <w:rsid w:val="00732236"/>
    <w:rsid w:val="0073321C"/>
    <w:rsid w:val="00733B33"/>
    <w:rsid w:val="00733D49"/>
    <w:rsid w:val="00733F26"/>
    <w:rsid w:val="00734543"/>
    <w:rsid w:val="00736E33"/>
    <w:rsid w:val="007374F9"/>
    <w:rsid w:val="00740A66"/>
    <w:rsid w:val="0074223C"/>
    <w:rsid w:val="007444A0"/>
    <w:rsid w:val="0074529B"/>
    <w:rsid w:val="00745488"/>
    <w:rsid w:val="007458DC"/>
    <w:rsid w:val="00745BF5"/>
    <w:rsid w:val="00746944"/>
    <w:rsid w:val="007469CF"/>
    <w:rsid w:val="007473A2"/>
    <w:rsid w:val="00751AC4"/>
    <w:rsid w:val="007537CC"/>
    <w:rsid w:val="00754364"/>
    <w:rsid w:val="0075496B"/>
    <w:rsid w:val="007570F0"/>
    <w:rsid w:val="00760FF0"/>
    <w:rsid w:val="0076149B"/>
    <w:rsid w:val="00761997"/>
    <w:rsid w:val="00765EF0"/>
    <w:rsid w:val="00767886"/>
    <w:rsid w:val="00767AF8"/>
    <w:rsid w:val="007710C1"/>
    <w:rsid w:val="007726D9"/>
    <w:rsid w:val="00773C73"/>
    <w:rsid w:val="00774763"/>
    <w:rsid w:val="00775A05"/>
    <w:rsid w:val="00775B9F"/>
    <w:rsid w:val="0077604F"/>
    <w:rsid w:val="0077673E"/>
    <w:rsid w:val="00776C31"/>
    <w:rsid w:val="007778E5"/>
    <w:rsid w:val="00781161"/>
    <w:rsid w:val="0078163A"/>
    <w:rsid w:val="007827FD"/>
    <w:rsid w:val="00782AC9"/>
    <w:rsid w:val="0078609E"/>
    <w:rsid w:val="007870B2"/>
    <w:rsid w:val="007902D5"/>
    <w:rsid w:val="00790CFE"/>
    <w:rsid w:val="00791B37"/>
    <w:rsid w:val="00792120"/>
    <w:rsid w:val="00793C9E"/>
    <w:rsid w:val="00795957"/>
    <w:rsid w:val="007966FB"/>
    <w:rsid w:val="00796CC2"/>
    <w:rsid w:val="007A25BD"/>
    <w:rsid w:val="007A338D"/>
    <w:rsid w:val="007A37DA"/>
    <w:rsid w:val="007A5348"/>
    <w:rsid w:val="007A56EF"/>
    <w:rsid w:val="007A5906"/>
    <w:rsid w:val="007A669A"/>
    <w:rsid w:val="007A6DEE"/>
    <w:rsid w:val="007A6E39"/>
    <w:rsid w:val="007B1B25"/>
    <w:rsid w:val="007B296E"/>
    <w:rsid w:val="007B2FE3"/>
    <w:rsid w:val="007B3C59"/>
    <w:rsid w:val="007B5C18"/>
    <w:rsid w:val="007B632A"/>
    <w:rsid w:val="007B6D45"/>
    <w:rsid w:val="007B76EF"/>
    <w:rsid w:val="007C2993"/>
    <w:rsid w:val="007C2CC8"/>
    <w:rsid w:val="007C5904"/>
    <w:rsid w:val="007D0211"/>
    <w:rsid w:val="007D1D31"/>
    <w:rsid w:val="007D2C7E"/>
    <w:rsid w:val="007D3E6B"/>
    <w:rsid w:val="007D403A"/>
    <w:rsid w:val="007D579F"/>
    <w:rsid w:val="007D5BA2"/>
    <w:rsid w:val="007D7449"/>
    <w:rsid w:val="007D7665"/>
    <w:rsid w:val="007D7DBA"/>
    <w:rsid w:val="007E12EF"/>
    <w:rsid w:val="007E165E"/>
    <w:rsid w:val="007E3716"/>
    <w:rsid w:val="007E41EC"/>
    <w:rsid w:val="007E4C67"/>
    <w:rsid w:val="007E6BF3"/>
    <w:rsid w:val="007E6C62"/>
    <w:rsid w:val="007E7DB1"/>
    <w:rsid w:val="007F0F01"/>
    <w:rsid w:val="007F12CD"/>
    <w:rsid w:val="007F139C"/>
    <w:rsid w:val="007F3935"/>
    <w:rsid w:val="007F6383"/>
    <w:rsid w:val="007F69F0"/>
    <w:rsid w:val="007F6F60"/>
    <w:rsid w:val="007F7674"/>
    <w:rsid w:val="007F76C5"/>
    <w:rsid w:val="00801BD8"/>
    <w:rsid w:val="00803A79"/>
    <w:rsid w:val="00803E73"/>
    <w:rsid w:val="008041D5"/>
    <w:rsid w:val="00805BFD"/>
    <w:rsid w:val="00806C0F"/>
    <w:rsid w:val="008072E7"/>
    <w:rsid w:val="00810D1B"/>
    <w:rsid w:val="0081127D"/>
    <w:rsid w:val="00811311"/>
    <w:rsid w:val="00811BA5"/>
    <w:rsid w:val="00812488"/>
    <w:rsid w:val="00814134"/>
    <w:rsid w:val="00814C1A"/>
    <w:rsid w:val="00814EBA"/>
    <w:rsid w:val="00816894"/>
    <w:rsid w:val="008171C8"/>
    <w:rsid w:val="008213BF"/>
    <w:rsid w:val="00821AA2"/>
    <w:rsid w:val="008238B7"/>
    <w:rsid w:val="008263B8"/>
    <w:rsid w:val="0082707A"/>
    <w:rsid w:val="008276DC"/>
    <w:rsid w:val="00827F1C"/>
    <w:rsid w:val="00830258"/>
    <w:rsid w:val="008302F4"/>
    <w:rsid w:val="00830440"/>
    <w:rsid w:val="00830BF1"/>
    <w:rsid w:val="00830C87"/>
    <w:rsid w:val="00830D79"/>
    <w:rsid w:val="00835C44"/>
    <w:rsid w:val="008364E7"/>
    <w:rsid w:val="008368DA"/>
    <w:rsid w:val="008406FD"/>
    <w:rsid w:val="00840CAD"/>
    <w:rsid w:val="008420F0"/>
    <w:rsid w:val="00842358"/>
    <w:rsid w:val="00842601"/>
    <w:rsid w:val="00842604"/>
    <w:rsid w:val="00843D47"/>
    <w:rsid w:val="008445BC"/>
    <w:rsid w:val="00845719"/>
    <w:rsid w:val="00847985"/>
    <w:rsid w:val="00850E05"/>
    <w:rsid w:val="00851E33"/>
    <w:rsid w:val="00853121"/>
    <w:rsid w:val="008536E9"/>
    <w:rsid w:val="008545F1"/>
    <w:rsid w:val="00854F9A"/>
    <w:rsid w:val="008552FB"/>
    <w:rsid w:val="008562B3"/>
    <w:rsid w:val="0085768E"/>
    <w:rsid w:val="0086392A"/>
    <w:rsid w:val="008657D6"/>
    <w:rsid w:val="008658C1"/>
    <w:rsid w:val="00866676"/>
    <w:rsid w:val="008666FC"/>
    <w:rsid w:val="008677B6"/>
    <w:rsid w:val="008700F7"/>
    <w:rsid w:val="008701F4"/>
    <w:rsid w:val="008707E4"/>
    <w:rsid w:val="0087249B"/>
    <w:rsid w:val="008726A4"/>
    <w:rsid w:val="008740B8"/>
    <w:rsid w:val="008749B7"/>
    <w:rsid w:val="00874E31"/>
    <w:rsid w:val="008758F0"/>
    <w:rsid w:val="008760D2"/>
    <w:rsid w:val="00877347"/>
    <w:rsid w:val="00877F07"/>
    <w:rsid w:val="00881232"/>
    <w:rsid w:val="00881D9A"/>
    <w:rsid w:val="00881DE9"/>
    <w:rsid w:val="00882C95"/>
    <w:rsid w:val="00886F33"/>
    <w:rsid w:val="00887575"/>
    <w:rsid w:val="008877BE"/>
    <w:rsid w:val="00891389"/>
    <w:rsid w:val="00892018"/>
    <w:rsid w:val="008946A5"/>
    <w:rsid w:val="0089585D"/>
    <w:rsid w:val="00896083"/>
    <w:rsid w:val="00896BDF"/>
    <w:rsid w:val="0089725E"/>
    <w:rsid w:val="008A06DB"/>
    <w:rsid w:val="008A0EAF"/>
    <w:rsid w:val="008A2600"/>
    <w:rsid w:val="008A3132"/>
    <w:rsid w:val="008A3CD2"/>
    <w:rsid w:val="008A582E"/>
    <w:rsid w:val="008A5B91"/>
    <w:rsid w:val="008A6264"/>
    <w:rsid w:val="008A691C"/>
    <w:rsid w:val="008B052D"/>
    <w:rsid w:val="008B081A"/>
    <w:rsid w:val="008B272F"/>
    <w:rsid w:val="008B358C"/>
    <w:rsid w:val="008B3E46"/>
    <w:rsid w:val="008B5D2B"/>
    <w:rsid w:val="008B706A"/>
    <w:rsid w:val="008C1321"/>
    <w:rsid w:val="008C18B0"/>
    <w:rsid w:val="008C1C7F"/>
    <w:rsid w:val="008C254D"/>
    <w:rsid w:val="008C28C1"/>
    <w:rsid w:val="008C454F"/>
    <w:rsid w:val="008C59F2"/>
    <w:rsid w:val="008C6A9E"/>
    <w:rsid w:val="008C6E3F"/>
    <w:rsid w:val="008D1441"/>
    <w:rsid w:val="008D3208"/>
    <w:rsid w:val="008D4DC2"/>
    <w:rsid w:val="008D4EAE"/>
    <w:rsid w:val="008D60F8"/>
    <w:rsid w:val="008D65CB"/>
    <w:rsid w:val="008D6756"/>
    <w:rsid w:val="008E2147"/>
    <w:rsid w:val="008E2D5F"/>
    <w:rsid w:val="008E4AC8"/>
    <w:rsid w:val="008E5D92"/>
    <w:rsid w:val="008E6381"/>
    <w:rsid w:val="008E7C2C"/>
    <w:rsid w:val="008E7EBC"/>
    <w:rsid w:val="008F0C18"/>
    <w:rsid w:val="008F1885"/>
    <w:rsid w:val="008F1DBF"/>
    <w:rsid w:val="008F4107"/>
    <w:rsid w:val="008F4E43"/>
    <w:rsid w:val="008F662C"/>
    <w:rsid w:val="008F6F89"/>
    <w:rsid w:val="00900833"/>
    <w:rsid w:val="009012BA"/>
    <w:rsid w:val="00901933"/>
    <w:rsid w:val="00902271"/>
    <w:rsid w:val="00902E73"/>
    <w:rsid w:val="00904BF5"/>
    <w:rsid w:val="00910FF4"/>
    <w:rsid w:val="009131B8"/>
    <w:rsid w:val="0091322A"/>
    <w:rsid w:val="00913852"/>
    <w:rsid w:val="0091414E"/>
    <w:rsid w:val="0091705F"/>
    <w:rsid w:val="009205D0"/>
    <w:rsid w:val="00921170"/>
    <w:rsid w:val="00923890"/>
    <w:rsid w:val="00925B91"/>
    <w:rsid w:val="00930438"/>
    <w:rsid w:val="00931E31"/>
    <w:rsid w:val="00932742"/>
    <w:rsid w:val="00932CC4"/>
    <w:rsid w:val="009339A1"/>
    <w:rsid w:val="00934163"/>
    <w:rsid w:val="009344D1"/>
    <w:rsid w:val="00935247"/>
    <w:rsid w:val="00936241"/>
    <w:rsid w:val="009369EE"/>
    <w:rsid w:val="00937389"/>
    <w:rsid w:val="0093762A"/>
    <w:rsid w:val="009377E0"/>
    <w:rsid w:val="009401CE"/>
    <w:rsid w:val="00941DB5"/>
    <w:rsid w:val="00942236"/>
    <w:rsid w:val="0094269D"/>
    <w:rsid w:val="00943467"/>
    <w:rsid w:val="00943696"/>
    <w:rsid w:val="00943CEE"/>
    <w:rsid w:val="00944B83"/>
    <w:rsid w:val="00945201"/>
    <w:rsid w:val="009457CE"/>
    <w:rsid w:val="009471CB"/>
    <w:rsid w:val="00947E31"/>
    <w:rsid w:val="009524BB"/>
    <w:rsid w:val="009533DA"/>
    <w:rsid w:val="0095431C"/>
    <w:rsid w:val="009543C7"/>
    <w:rsid w:val="0095470C"/>
    <w:rsid w:val="00954E0D"/>
    <w:rsid w:val="009557C3"/>
    <w:rsid w:val="00956C08"/>
    <w:rsid w:val="009602EB"/>
    <w:rsid w:val="009612B2"/>
    <w:rsid w:val="00961E48"/>
    <w:rsid w:val="00962E31"/>
    <w:rsid w:val="00965AEB"/>
    <w:rsid w:val="00967260"/>
    <w:rsid w:val="009717FB"/>
    <w:rsid w:val="00971EF0"/>
    <w:rsid w:val="009731BC"/>
    <w:rsid w:val="00973A95"/>
    <w:rsid w:val="00975BB9"/>
    <w:rsid w:val="009765AB"/>
    <w:rsid w:val="00977565"/>
    <w:rsid w:val="009776B5"/>
    <w:rsid w:val="00977731"/>
    <w:rsid w:val="00980038"/>
    <w:rsid w:val="00980EAC"/>
    <w:rsid w:val="009811B8"/>
    <w:rsid w:val="009816D8"/>
    <w:rsid w:val="00981B53"/>
    <w:rsid w:val="00985633"/>
    <w:rsid w:val="00987CCB"/>
    <w:rsid w:val="00987CD8"/>
    <w:rsid w:val="00990AE3"/>
    <w:rsid w:val="009920CC"/>
    <w:rsid w:val="00993631"/>
    <w:rsid w:val="009963C1"/>
    <w:rsid w:val="00997213"/>
    <w:rsid w:val="009A00AF"/>
    <w:rsid w:val="009A0D04"/>
    <w:rsid w:val="009A1342"/>
    <w:rsid w:val="009A1D24"/>
    <w:rsid w:val="009A2FCE"/>
    <w:rsid w:val="009A3109"/>
    <w:rsid w:val="009A3227"/>
    <w:rsid w:val="009A3A2F"/>
    <w:rsid w:val="009A644F"/>
    <w:rsid w:val="009A652D"/>
    <w:rsid w:val="009A6944"/>
    <w:rsid w:val="009A6B0C"/>
    <w:rsid w:val="009A6BEC"/>
    <w:rsid w:val="009A7700"/>
    <w:rsid w:val="009A78E9"/>
    <w:rsid w:val="009B0A57"/>
    <w:rsid w:val="009B1B1D"/>
    <w:rsid w:val="009B35DE"/>
    <w:rsid w:val="009B3F29"/>
    <w:rsid w:val="009B47B2"/>
    <w:rsid w:val="009B4B9F"/>
    <w:rsid w:val="009B4FF8"/>
    <w:rsid w:val="009B72B6"/>
    <w:rsid w:val="009C036F"/>
    <w:rsid w:val="009C0554"/>
    <w:rsid w:val="009C1327"/>
    <w:rsid w:val="009C263E"/>
    <w:rsid w:val="009D033F"/>
    <w:rsid w:val="009D1029"/>
    <w:rsid w:val="009D2F8A"/>
    <w:rsid w:val="009D30A0"/>
    <w:rsid w:val="009D3302"/>
    <w:rsid w:val="009D38F4"/>
    <w:rsid w:val="009D393B"/>
    <w:rsid w:val="009D55E1"/>
    <w:rsid w:val="009D5EC0"/>
    <w:rsid w:val="009D62DF"/>
    <w:rsid w:val="009D663F"/>
    <w:rsid w:val="009D7F91"/>
    <w:rsid w:val="009E01AE"/>
    <w:rsid w:val="009E154F"/>
    <w:rsid w:val="009E2DCF"/>
    <w:rsid w:val="009E456D"/>
    <w:rsid w:val="009E486B"/>
    <w:rsid w:val="009E56D2"/>
    <w:rsid w:val="009E65B7"/>
    <w:rsid w:val="009E6842"/>
    <w:rsid w:val="009F3200"/>
    <w:rsid w:val="009F4BB9"/>
    <w:rsid w:val="009F61CC"/>
    <w:rsid w:val="009F6AA5"/>
    <w:rsid w:val="009F6C7C"/>
    <w:rsid w:val="00A02302"/>
    <w:rsid w:val="00A02DA2"/>
    <w:rsid w:val="00A044E4"/>
    <w:rsid w:val="00A067EB"/>
    <w:rsid w:val="00A109D1"/>
    <w:rsid w:val="00A1108C"/>
    <w:rsid w:val="00A11D8D"/>
    <w:rsid w:val="00A14102"/>
    <w:rsid w:val="00A14D98"/>
    <w:rsid w:val="00A16BDE"/>
    <w:rsid w:val="00A16F8F"/>
    <w:rsid w:val="00A17E73"/>
    <w:rsid w:val="00A203FB"/>
    <w:rsid w:val="00A21185"/>
    <w:rsid w:val="00A220EE"/>
    <w:rsid w:val="00A22F71"/>
    <w:rsid w:val="00A241CF"/>
    <w:rsid w:val="00A241DB"/>
    <w:rsid w:val="00A250CA"/>
    <w:rsid w:val="00A30481"/>
    <w:rsid w:val="00A315CD"/>
    <w:rsid w:val="00A31DEC"/>
    <w:rsid w:val="00A32C94"/>
    <w:rsid w:val="00A346E0"/>
    <w:rsid w:val="00A34EE4"/>
    <w:rsid w:val="00A3586B"/>
    <w:rsid w:val="00A35C60"/>
    <w:rsid w:val="00A3715A"/>
    <w:rsid w:val="00A373FC"/>
    <w:rsid w:val="00A37EE6"/>
    <w:rsid w:val="00A41612"/>
    <w:rsid w:val="00A41818"/>
    <w:rsid w:val="00A42C32"/>
    <w:rsid w:val="00A42C97"/>
    <w:rsid w:val="00A4459F"/>
    <w:rsid w:val="00A450E8"/>
    <w:rsid w:val="00A476AC"/>
    <w:rsid w:val="00A50BB5"/>
    <w:rsid w:val="00A52BFA"/>
    <w:rsid w:val="00A53BB4"/>
    <w:rsid w:val="00A53EFF"/>
    <w:rsid w:val="00A570D3"/>
    <w:rsid w:val="00A60B25"/>
    <w:rsid w:val="00A6114A"/>
    <w:rsid w:val="00A61414"/>
    <w:rsid w:val="00A6331F"/>
    <w:rsid w:val="00A65219"/>
    <w:rsid w:val="00A66A2A"/>
    <w:rsid w:val="00A66F74"/>
    <w:rsid w:val="00A6730B"/>
    <w:rsid w:val="00A701F6"/>
    <w:rsid w:val="00A706A0"/>
    <w:rsid w:val="00A718AC"/>
    <w:rsid w:val="00A720C3"/>
    <w:rsid w:val="00A7285C"/>
    <w:rsid w:val="00A72E4B"/>
    <w:rsid w:val="00A754E8"/>
    <w:rsid w:val="00A76C28"/>
    <w:rsid w:val="00A80314"/>
    <w:rsid w:val="00A82E96"/>
    <w:rsid w:val="00A8537B"/>
    <w:rsid w:val="00A858F6"/>
    <w:rsid w:val="00A85B1E"/>
    <w:rsid w:val="00A86C2B"/>
    <w:rsid w:val="00A87701"/>
    <w:rsid w:val="00A90BF2"/>
    <w:rsid w:val="00A90F1F"/>
    <w:rsid w:val="00A923BB"/>
    <w:rsid w:val="00A93EC2"/>
    <w:rsid w:val="00A96DC6"/>
    <w:rsid w:val="00AA1DDD"/>
    <w:rsid w:val="00AA2187"/>
    <w:rsid w:val="00AA3363"/>
    <w:rsid w:val="00AA37E3"/>
    <w:rsid w:val="00AA4845"/>
    <w:rsid w:val="00AA4AE3"/>
    <w:rsid w:val="00AA4FA9"/>
    <w:rsid w:val="00AA6DC7"/>
    <w:rsid w:val="00AB11DC"/>
    <w:rsid w:val="00AB2BFE"/>
    <w:rsid w:val="00AB47B0"/>
    <w:rsid w:val="00AB6072"/>
    <w:rsid w:val="00AB7F92"/>
    <w:rsid w:val="00AC1D41"/>
    <w:rsid w:val="00AC1FAD"/>
    <w:rsid w:val="00AC2622"/>
    <w:rsid w:val="00AC2828"/>
    <w:rsid w:val="00AC3BFD"/>
    <w:rsid w:val="00AC5316"/>
    <w:rsid w:val="00AC56A6"/>
    <w:rsid w:val="00AD0D53"/>
    <w:rsid w:val="00AD37D9"/>
    <w:rsid w:val="00AD3EA0"/>
    <w:rsid w:val="00AD52AE"/>
    <w:rsid w:val="00AD52C8"/>
    <w:rsid w:val="00AD6321"/>
    <w:rsid w:val="00AD6BDB"/>
    <w:rsid w:val="00AE140D"/>
    <w:rsid w:val="00AE37DD"/>
    <w:rsid w:val="00AE3F9D"/>
    <w:rsid w:val="00AE588F"/>
    <w:rsid w:val="00AE7247"/>
    <w:rsid w:val="00AE7324"/>
    <w:rsid w:val="00AF066C"/>
    <w:rsid w:val="00AF24C2"/>
    <w:rsid w:val="00AF2868"/>
    <w:rsid w:val="00AF2EFE"/>
    <w:rsid w:val="00AF43FB"/>
    <w:rsid w:val="00AF4EB8"/>
    <w:rsid w:val="00AF5373"/>
    <w:rsid w:val="00B01919"/>
    <w:rsid w:val="00B01ADC"/>
    <w:rsid w:val="00B02F01"/>
    <w:rsid w:val="00B04E17"/>
    <w:rsid w:val="00B04F60"/>
    <w:rsid w:val="00B05815"/>
    <w:rsid w:val="00B0660F"/>
    <w:rsid w:val="00B108AA"/>
    <w:rsid w:val="00B11994"/>
    <w:rsid w:val="00B12378"/>
    <w:rsid w:val="00B13995"/>
    <w:rsid w:val="00B146A9"/>
    <w:rsid w:val="00B151E8"/>
    <w:rsid w:val="00B15F68"/>
    <w:rsid w:val="00B17B8B"/>
    <w:rsid w:val="00B17D87"/>
    <w:rsid w:val="00B210A6"/>
    <w:rsid w:val="00B21EB4"/>
    <w:rsid w:val="00B21ED0"/>
    <w:rsid w:val="00B221F4"/>
    <w:rsid w:val="00B22729"/>
    <w:rsid w:val="00B23141"/>
    <w:rsid w:val="00B247FD"/>
    <w:rsid w:val="00B25286"/>
    <w:rsid w:val="00B25A09"/>
    <w:rsid w:val="00B26761"/>
    <w:rsid w:val="00B27353"/>
    <w:rsid w:val="00B30AAC"/>
    <w:rsid w:val="00B3156F"/>
    <w:rsid w:val="00B31D4F"/>
    <w:rsid w:val="00B33EB8"/>
    <w:rsid w:val="00B3700A"/>
    <w:rsid w:val="00B40D8D"/>
    <w:rsid w:val="00B420DF"/>
    <w:rsid w:val="00B4302D"/>
    <w:rsid w:val="00B50130"/>
    <w:rsid w:val="00B5131E"/>
    <w:rsid w:val="00B52CDA"/>
    <w:rsid w:val="00B534BB"/>
    <w:rsid w:val="00B548EE"/>
    <w:rsid w:val="00B56062"/>
    <w:rsid w:val="00B60294"/>
    <w:rsid w:val="00B625ED"/>
    <w:rsid w:val="00B658B8"/>
    <w:rsid w:val="00B65FD7"/>
    <w:rsid w:val="00B660D0"/>
    <w:rsid w:val="00B67946"/>
    <w:rsid w:val="00B67FEF"/>
    <w:rsid w:val="00B718D5"/>
    <w:rsid w:val="00B71920"/>
    <w:rsid w:val="00B75C47"/>
    <w:rsid w:val="00B76064"/>
    <w:rsid w:val="00B76213"/>
    <w:rsid w:val="00B81876"/>
    <w:rsid w:val="00B81AC5"/>
    <w:rsid w:val="00B82C8B"/>
    <w:rsid w:val="00B83F94"/>
    <w:rsid w:val="00B8529F"/>
    <w:rsid w:val="00B8587E"/>
    <w:rsid w:val="00B86EA3"/>
    <w:rsid w:val="00B92A27"/>
    <w:rsid w:val="00B92DD1"/>
    <w:rsid w:val="00B93927"/>
    <w:rsid w:val="00B93D9E"/>
    <w:rsid w:val="00B95B2D"/>
    <w:rsid w:val="00B95F29"/>
    <w:rsid w:val="00B9625B"/>
    <w:rsid w:val="00B9694A"/>
    <w:rsid w:val="00B96986"/>
    <w:rsid w:val="00BA06EF"/>
    <w:rsid w:val="00BA0D67"/>
    <w:rsid w:val="00BA1B93"/>
    <w:rsid w:val="00BA224A"/>
    <w:rsid w:val="00BA59D4"/>
    <w:rsid w:val="00BA5E19"/>
    <w:rsid w:val="00BA66D3"/>
    <w:rsid w:val="00BB09E9"/>
    <w:rsid w:val="00BB1A36"/>
    <w:rsid w:val="00BB2B55"/>
    <w:rsid w:val="00BB4149"/>
    <w:rsid w:val="00BB7A2F"/>
    <w:rsid w:val="00BC0A54"/>
    <w:rsid w:val="00BC5071"/>
    <w:rsid w:val="00BC6B25"/>
    <w:rsid w:val="00BC756C"/>
    <w:rsid w:val="00BC7B03"/>
    <w:rsid w:val="00BD0024"/>
    <w:rsid w:val="00BD0883"/>
    <w:rsid w:val="00BD132C"/>
    <w:rsid w:val="00BD2DE6"/>
    <w:rsid w:val="00BD34D7"/>
    <w:rsid w:val="00BD5DC9"/>
    <w:rsid w:val="00BD7021"/>
    <w:rsid w:val="00BD752E"/>
    <w:rsid w:val="00BD7955"/>
    <w:rsid w:val="00BE1478"/>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1561E"/>
    <w:rsid w:val="00C168E1"/>
    <w:rsid w:val="00C16E77"/>
    <w:rsid w:val="00C215A8"/>
    <w:rsid w:val="00C22CF3"/>
    <w:rsid w:val="00C24059"/>
    <w:rsid w:val="00C24CAC"/>
    <w:rsid w:val="00C254C8"/>
    <w:rsid w:val="00C2653D"/>
    <w:rsid w:val="00C27D3F"/>
    <w:rsid w:val="00C31EDA"/>
    <w:rsid w:val="00C320D6"/>
    <w:rsid w:val="00C325C2"/>
    <w:rsid w:val="00C328CF"/>
    <w:rsid w:val="00C32B91"/>
    <w:rsid w:val="00C33F88"/>
    <w:rsid w:val="00C35CD3"/>
    <w:rsid w:val="00C36B0D"/>
    <w:rsid w:val="00C3799A"/>
    <w:rsid w:val="00C402D4"/>
    <w:rsid w:val="00C43CAA"/>
    <w:rsid w:val="00C44B2D"/>
    <w:rsid w:val="00C45189"/>
    <w:rsid w:val="00C52947"/>
    <w:rsid w:val="00C52C7F"/>
    <w:rsid w:val="00C534F8"/>
    <w:rsid w:val="00C53C17"/>
    <w:rsid w:val="00C53C33"/>
    <w:rsid w:val="00C552CA"/>
    <w:rsid w:val="00C55F99"/>
    <w:rsid w:val="00C614DF"/>
    <w:rsid w:val="00C6198F"/>
    <w:rsid w:val="00C625D5"/>
    <w:rsid w:val="00C63281"/>
    <w:rsid w:val="00C63479"/>
    <w:rsid w:val="00C65BC3"/>
    <w:rsid w:val="00C66314"/>
    <w:rsid w:val="00C66ADD"/>
    <w:rsid w:val="00C6751F"/>
    <w:rsid w:val="00C719F3"/>
    <w:rsid w:val="00C7257E"/>
    <w:rsid w:val="00C73683"/>
    <w:rsid w:val="00C756D3"/>
    <w:rsid w:val="00C75933"/>
    <w:rsid w:val="00C77E78"/>
    <w:rsid w:val="00C8026C"/>
    <w:rsid w:val="00C81839"/>
    <w:rsid w:val="00C82777"/>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706A"/>
    <w:rsid w:val="00C97CD2"/>
    <w:rsid w:val="00CA0D46"/>
    <w:rsid w:val="00CA3435"/>
    <w:rsid w:val="00CA3DA7"/>
    <w:rsid w:val="00CA5137"/>
    <w:rsid w:val="00CA6071"/>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7B45"/>
    <w:rsid w:val="00CD063F"/>
    <w:rsid w:val="00CD137B"/>
    <w:rsid w:val="00CD3DF3"/>
    <w:rsid w:val="00CD4B53"/>
    <w:rsid w:val="00CD53B3"/>
    <w:rsid w:val="00CD5C4B"/>
    <w:rsid w:val="00CD6FFE"/>
    <w:rsid w:val="00CE0076"/>
    <w:rsid w:val="00CE02EA"/>
    <w:rsid w:val="00CE1048"/>
    <w:rsid w:val="00CE1F51"/>
    <w:rsid w:val="00CE2682"/>
    <w:rsid w:val="00CE4C74"/>
    <w:rsid w:val="00CE4CCE"/>
    <w:rsid w:val="00CE6F8B"/>
    <w:rsid w:val="00CE7829"/>
    <w:rsid w:val="00CF210A"/>
    <w:rsid w:val="00CF4849"/>
    <w:rsid w:val="00CF4F46"/>
    <w:rsid w:val="00CF609C"/>
    <w:rsid w:val="00CF6407"/>
    <w:rsid w:val="00CF683B"/>
    <w:rsid w:val="00D02F26"/>
    <w:rsid w:val="00D03932"/>
    <w:rsid w:val="00D0447A"/>
    <w:rsid w:val="00D04DD4"/>
    <w:rsid w:val="00D0519D"/>
    <w:rsid w:val="00D061DE"/>
    <w:rsid w:val="00D103FA"/>
    <w:rsid w:val="00D13273"/>
    <w:rsid w:val="00D13653"/>
    <w:rsid w:val="00D1491C"/>
    <w:rsid w:val="00D16008"/>
    <w:rsid w:val="00D17003"/>
    <w:rsid w:val="00D200BA"/>
    <w:rsid w:val="00D25F4A"/>
    <w:rsid w:val="00D26349"/>
    <w:rsid w:val="00D26C65"/>
    <w:rsid w:val="00D27171"/>
    <w:rsid w:val="00D30362"/>
    <w:rsid w:val="00D31CD1"/>
    <w:rsid w:val="00D31F66"/>
    <w:rsid w:val="00D32C86"/>
    <w:rsid w:val="00D32FFC"/>
    <w:rsid w:val="00D33B3E"/>
    <w:rsid w:val="00D340F0"/>
    <w:rsid w:val="00D346D9"/>
    <w:rsid w:val="00D348A9"/>
    <w:rsid w:val="00D35D83"/>
    <w:rsid w:val="00D37C16"/>
    <w:rsid w:val="00D41CEC"/>
    <w:rsid w:val="00D43288"/>
    <w:rsid w:val="00D43AC4"/>
    <w:rsid w:val="00D43E15"/>
    <w:rsid w:val="00D43F70"/>
    <w:rsid w:val="00D44076"/>
    <w:rsid w:val="00D4450B"/>
    <w:rsid w:val="00D45EBC"/>
    <w:rsid w:val="00D46255"/>
    <w:rsid w:val="00D462E9"/>
    <w:rsid w:val="00D509F6"/>
    <w:rsid w:val="00D51819"/>
    <w:rsid w:val="00D525DC"/>
    <w:rsid w:val="00D52C63"/>
    <w:rsid w:val="00D54572"/>
    <w:rsid w:val="00D571E5"/>
    <w:rsid w:val="00D600CC"/>
    <w:rsid w:val="00D60CEA"/>
    <w:rsid w:val="00D616A1"/>
    <w:rsid w:val="00D617A7"/>
    <w:rsid w:val="00D61C87"/>
    <w:rsid w:val="00D62E1F"/>
    <w:rsid w:val="00D632B9"/>
    <w:rsid w:val="00D639D6"/>
    <w:rsid w:val="00D63C94"/>
    <w:rsid w:val="00D6411A"/>
    <w:rsid w:val="00D647E4"/>
    <w:rsid w:val="00D669E2"/>
    <w:rsid w:val="00D66B75"/>
    <w:rsid w:val="00D671AB"/>
    <w:rsid w:val="00D7029E"/>
    <w:rsid w:val="00D7038E"/>
    <w:rsid w:val="00D70E00"/>
    <w:rsid w:val="00D714DB"/>
    <w:rsid w:val="00D71809"/>
    <w:rsid w:val="00D73205"/>
    <w:rsid w:val="00D73429"/>
    <w:rsid w:val="00D738CF"/>
    <w:rsid w:val="00D742D9"/>
    <w:rsid w:val="00D74F6B"/>
    <w:rsid w:val="00D77014"/>
    <w:rsid w:val="00D8065C"/>
    <w:rsid w:val="00D81BBC"/>
    <w:rsid w:val="00D81F7C"/>
    <w:rsid w:val="00D83BBC"/>
    <w:rsid w:val="00D847AE"/>
    <w:rsid w:val="00D861CE"/>
    <w:rsid w:val="00D8620F"/>
    <w:rsid w:val="00D869F0"/>
    <w:rsid w:val="00D93595"/>
    <w:rsid w:val="00D93D9D"/>
    <w:rsid w:val="00D94D3E"/>
    <w:rsid w:val="00D9581B"/>
    <w:rsid w:val="00D95E77"/>
    <w:rsid w:val="00D961B9"/>
    <w:rsid w:val="00DA12FA"/>
    <w:rsid w:val="00DA7EBF"/>
    <w:rsid w:val="00DB0267"/>
    <w:rsid w:val="00DB1779"/>
    <w:rsid w:val="00DB1CBE"/>
    <w:rsid w:val="00DB26A4"/>
    <w:rsid w:val="00DB2DEF"/>
    <w:rsid w:val="00DB4BC5"/>
    <w:rsid w:val="00DB7C4A"/>
    <w:rsid w:val="00DC0225"/>
    <w:rsid w:val="00DC21AC"/>
    <w:rsid w:val="00DC28FF"/>
    <w:rsid w:val="00DC38D5"/>
    <w:rsid w:val="00DC3DF9"/>
    <w:rsid w:val="00DC41E1"/>
    <w:rsid w:val="00DC4704"/>
    <w:rsid w:val="00DC50A2"/>
    <w:rsid w:val="00DC54E8"/>
    <w:rsid w:val="00DC5D38"/>
    <w:rsid w:val="00DC7C74"/>
    <w:rsid w:val="00DD129F"/>
    <w:rsid w:val="00DD18ED"/>
    <w:rsid w:val="00DD2B0A"/>
    <w:rsid w:val="00DD3AC6"/>
    <w:rsid w:val="00DD4206"/>
    <w:rsid w:val="00DD561D"/>
    <w:rsid w:val="00DD5C1E"/>
    <w:rsid w:val="00DD63DB"/>
    <w:rsid w:val="00DD7620"/>
    <w:rsid w:val="00DD7D0B"/>
    <w:rsid w:val="00DE215C"/>
    <w:rsid w:val="00DE2400"/>
    <w:rsid w:val="00DE3EB7"/>
    <w:rsid w:val="00DE5AC4"/>
    <w:rsid w:val="00DE65CF"/>
    <w:rsid w:val="00DF03D6"/>
    <w:rsid w:val="00DF2A5C"/>
    <w:rsid w:val="00DF3142"/>
    <w:rsid w:val="00DF35FF"/>
    <w:rsid w:val="00DF57F1"/>
    <w:rsid w:val="00DF5DF5"/>
    <w:rsid w:val="00DF5E7A"/>
    <w:rsid w:val="00DF7A63"/>
    <w:rsid w:val="00E0091E"/>
    <w:rsid w:val="00E0128B"/>
    <w:rsid w:val="00E019F3"/>
    <w:rsid w:val="00E02080"/>
    <w:rsid w:val="00E025E0"/>
    <w:rsid w:val="00E04BF0"/>
    <w:rsid w:val="00E04D9E"/>
    <w:rsid w:val="00E059E9"/>
    <w:rsid w:val="00E06DF8"/>
    <w:rsid w:val="00E10684"/>
    <w:rsid w:val="00E10CA7"/>
    <w:rsid w:val="00E13D50"/>
    <w:rsid w:val="00E170B3"/>
    <w:rsid w:val="00E17144"/>
    <w:rsid w:val="00E17660"/>
    <w:rsid w:val="00E20C31"/>
    <w:rsid w:val="00E20E67"/>
    <w:rsid w:val="00E246DA"/>
    <w:rsid w:val="00E25BB5"/>
    <w:rsid w:val="00E263C9"/>
    <w:rsid w:val="00E26A0A"/>
    <w:rsid w:val="00E2701E"/>
    <w:rsid w:val="00E332FC"/>
    <w:rsid w:val="00E33E1C"/>
    <w:rsid w:val="00E342F9"/>
    <w:rsid w:val="00E34C10"/>
    <w:rsid w:val="00E36198"/>
    <w:rsid w:val="00E36C3E"/>
    <w:rsid w:val="00E37013"/>
    <w:rsid w:val="00E372C3"/>
    <w:rsid w:val="00E37A8F"/>
    <w:rsid w:val="00E4046C"/>
    <w:rsid w:val="00E40679"/>
    <w:rsid w:val="00E410EA"/>
    <w:rsid w:val="00E479A9"/>
    <w:rsid w:val="00E50754"/>
    <w:rsid w:val="00E5123C"/>
    <w:rsid w:val="00E52F14"/>
    <w:rsid w:val="00E53175"/>
    <w:rsid w:val="00E54559"/>
    <w:rsid w:val="00E55199"/>
    <w:rsid w:val="00E56111"/>
    <w:rsid w:val="00E57613"/>
    <w:rsid w:val="00E60465"/>
    <w:rsid w:val="00E605A9"/>
    <w:rsid w:val="00E60896"/>
    <w:rsid w:val="00E62B09"/>
    <w:rsid w:val="00E63E84"/>
    <w:rsid w:val="00E678E7"/>
    <w:rsid w:val="00E67EB6"/>
    <w:rsid w:val="00E7024B"/>
    <w:rsid w:val="00E70F52"/>
    <w:rsid w:val="00E71BA8"/>
    <w:rsid w:val="00E71FF6"/>
    <w:rsid w:val="00E72506"/>
    <w:rsid w:val="00E73F0D"/>
    <w:rsid w:val="00E752A1"/>
    <w:rsid w:val="00E765DA"/>
    <w:rsid w:val="00E7690C"/>
    <w:rsid w:val="00E80173"/>
    <w:rsid w:val="00E80C57"/>
    <w:rsid w:val="00E82274"/>
    <w:rsid w:val="00E83C97"/>
    <w:rsid w:val="00E8504A"/>
    <w:rsid w:val="00E85C3E"/>
    <w:rsid w:val="00E86114"/>
    <w:rsid w:val="00E86741"/>
    <w:rsid w:val="00E86EE7"/>
    <w:rsid w:val="00E877B4"/>
    <w:rsid w:val="00E905F3"/>
    <w:rsid w:val="00E90972"/>
    <w:rsid w:val="00E9208D"/>
    <w:rsid w:val="00E924D1"/>
    <w:rsid w:val="00E92DB6"/>
    <w:rsid w:val="00E939F7"/>
    <w:rsid w:val="00E94033"/>
    <w:rsid w:val="00E94A19"/>
    <w:rsid w:val="00E95F23"/>
    <w:rsid w:val="00EA01FB"/>
    <w:rsid w:val="00EA18E6"/>
    <w:rsid w:val="00EA2D9D"/>
    <w:rsid w:val="00EA335F"/>
    <w:rsid w:val="00EA5511"/>
    <w:rsid w:val="00EA5843"/>
    <w:rsid w:val="00EA6034"/>
    <w:rsid w:val="00EA62F9"/>
    <w:rsid w:val="00EA638D"/>
    <w:rsid w:val="00EA6FCD"/>
    <w:rsid w:val="00EA70AB"/>
    <w:rsid w:val="00EB02FC"/>
    <w:rsid w:val="00EB0CB1"/>
    <w:rsid w:val="00EB1482"/>
    <w:rsid w:val="00EB17D2"/>
    <w:rsid w:val="00EB2213"/>
    <w:rsid w:val="00EB2AC0"/>
    <w:rsid w:val="00EB2D9E"/>
    <w:rsid w:val="00EB4F9A"/>
    <w:rsid w:val="00EB61FE"/>
    <w:rsid w:val="00EB6AE9"/>
    <w:rsid w:val="00EB6C79"/>
    <w:rsid w:val="00EB79BC"/>
    <w:rsid w:val="00EC09AD"/>
    <w:rsid w:val="00EC1A4E"/>
    <w:rsid w:val="00EC1DF3"/>
    <w:rsid w:val="00EC3331"/>
    <w:rsid w:val="00EC71A8"/>
    <w:rsid w:val="00EC7903"/>
    <w:rsid w:val="00ED0D02"/>
    <w:rsid w:val="00ED100A"/>
    <w:rsid w:val="00ED1092"/>
    <w:rsid w:val="00ED2AC3"/>
    <w:rsid w:val="00ED3B1D"/>
    <w:rsid w:val="00ED449D"/>
    <w:rsid w:val="00ED545D"/>
    <w:rsid w:val="00ED5A1A"/>
    <w:rsid w:val="00ED5DD8"/>
    <w:rsid w:val="00ED6634"/>
    <w:rsid w:val="00ED6E20"/>
    <w:rsid w:val="00ED7C35"/>
    <w:rsid w:val="00EE1767"/>
    <w:rsid w:val="00EE1A68"/>
    <w:rsid w:val="00EE29A7"/>
    <w:rsid w:val="00EE357D"/>
    <w:rsid w:val="00EE3BED"/>
    <w:rsid w:val="00EE406D"/>
    <w:rsid w:val="00EE4E04"/>
    <w:rsid w:val="00EE5635"/>
    <w:rsid w:val="00EE6C42"/>
    <w:rsid w:val="00EE6DA9"/>
    <w:rsid w:val="00EE6F66"/>
    <w:rsid w:val="00EE77EA"/>
    <w:rsid w:val="00EF0B0C"/>
    <w:rsid w:val="00EF1B7F"/>
    <w:rsid w:val="00EF1BC9"/>
    <w:rsid w:val="00EF1E95"/>
    <w:rsid w:val="00EF2804"/>
    <w:rsid w:val="00EF283A"/>
    <w:rsid w:val="00EF322C"/>
    <w:rsid w:val="00EF506C"/>
    <w:rsid w:val="00EF5DC0"/>
    <w:rsid w:val="00EF7FD4"/>
    <w:rsid w:val="00F00B7D"/>
    <w:rsid w:val="00F00D0F"/>
    <w:rsid w:val="00F015E3"/>
    <w:rsid w:val="00F0190E"/>
    <w:rsid w:val="00F01E8D"/>
    <w:rsid w:val="00F01E94"/>
    <w:rsid w:val="00F072A4"/>
    <w:rsid w:val="00F1052A"/>
    <w:rsid w:val="00F11660"/>
    <w:rsid w:val="00F122FB"/>
    <w:rsid w:val="00F12536"/>
    <w:rsid w:val="00F16203"/>
    <w:rsid w:val="00F16F95"/>
    <w:rsid w:val="00F17E27"/>
    <w:rsid w:val="00F204B5"/>
    <w:rsid w:val="00F211C8"/>
    <w:rsid w:val="00F217BE"/>
    <w:rsid w:val="00F21E01"/>
    <w:rsid w:val="00F23858"/>
    <w:rsid w:val="00F23ACF"/>
    <w:rsid w:val="00F24356"/>
    <w:rsid w:val="00F2448E"/>
    <w:rsid w:val="00F325BA"/>
    <w:rsid w:val="00F32FFF"/>
    <w:rsid w:val="00F33C7A"/>
    <w:rsid w:val="00F34228"/>
    <w:rsid w:val="00F373EA"/>
    <w:rsid w:val="00F414C0"/>
    <w:rsid w:val="00F41DE2"/>
    <w:rsid w:val="00F41F29"/>
    <w:rsid w:val="00F42069"/>
    <w:rsid w:val="00F4380E"/>
    <w:rsid w:val="00F45155"/>
    <w:rsid w:val="00F4515D"/>
    <w:rsid w:val="00F475B6"/>
    <w:rsid w:val="00F47A1A"/>
    <w:rsid w:val="00F511AB"/>
    <w:rsid w:val="00F51A56"/>
    <w:rsid w:val="00F52411"/>
    <w:rsid w:val="00F524B1"/>
    <w:rsid w:val="00F52FD1"/>
    <w:rsid w:val="00F53AB0"/>
    <w:rsid w:val="00F53ED1"/>
    <w:rsid w:val="00F54650"/>
    <w:rsid w:val="00F56BCE"/>
    <w:rsid w:val="00F57D6F"/>
    <w:rsid w:val="00F57F04"/>
    <w:rsid w:val="00F60395"/>
    <w:rsid w:val="00F615D3"/>
    <w:rsid w:val="00F61C4D"/>
    <w:rsid w:val="00F653B4"/>
    <w:rsid w:val="00F653C6"/>
    <w:rsid w:val="00F65787"/>
    <w:rsid w:val="00F678E0"/>
    <w:rsid w:val="00F70290"/>
    <w:rsid w:val="00F70390"/>
    <w:rsid w:val="00F71C11"/>
    <w:rsid w:val="00F73280"/>
    <w:rsid w:val="00F73F2F"/>
    <w:rsid w:val="00F740F9"/>
    <w:rsid w:val="00F743B1"/>
    <w:rsid w:val="00F757AB"/>
    <w:rsid w:val="00F76185"/>
    <w:rsid w:val="00F761DF"/>
    <w:rsid w:val="00F7662C"/>
    <w:rsid w:val="00F76896"/>
    <w:rsid w:val="00F768C5"/>
    <w:rsid w:val="00F80DDE"/>
    <w:rsid w:val="00F8287E"/>
    <w:rsid w:val="00F82E18"/>
    <w:rsid w:val="00F830C9"/>
    <w:rsid w:val="00F83D2C"/>
    <w:rsid w:val="00F83D60"/>
    <w:rsid w:val="00F84027"/>
    <w:rsid w:val="00F84157"/>
    <w:rsid w:val="00F85F58"/>
    <w:rsid w:val="00F863B5"/>
    <w:rsid w:val="00F86933"/>
    <w:rsid w:val="00F919DD"/>
    <w:rsid w:val="00F9237B"/>
    <w:rsid w:val="00F932A3"/>
    <w:rsid w:val="00F9367B"/>
    <w:rsid w:val="00F9386D"/>
    <w:rsid w:val="00F97E85"/>
    <w:rsid w:val="00FA23B4"/>
    <w:rsid w:val="00FA5EB6"/>
    <w:rsid w:val="00FA6509"/>
    <w:rsid w:val="00FA682A"/>
    <w:rsid w:val="00FB0367"/>
    <w:rsid w:val="00FB0C2F"/>
    <w:rsid w:val="00FB136A"/>
    <w:rsid w:val="00FB5465"/>
    <w:rsid w:val="00FB5B5C"/>
    <w:rsid w:val="00FB66FD"/>
    <w:rsid w:val="00FC0125"/>
    <w:rsid w:val="00FC14ED"/>
    <w:rsid w:val="00FC2EBD"/>
    <w:rsid w:val="00FC4477"/>
    <w:rsid w:val="00FC5E1E"/>
    <w:rsid w:val="00FC5E8A"/>
    <w:rsid w:val="00FD0315"/>
    <w:rsid w:val="00FD113F"/>
    <w:rsid w:val="00FD1C3F"/>
    <w:rsid w:val="00FD347B"/>
    <w:rsid w:val="00FD387A"/>
    <w:rsid w:val="00FD40E9"/>
    <w:rsid w:val="00FD4EEE"/>
    <w:rsid w:val="00FD4F72"/>
    <w:rsid w:val="00FD6AB8"/>
    <w:rsid w:val="00FE02F9"/>
    <w:rsid w:val="00FE0393"/>
    <w:rsid w:val="00FE0B7B"/>
    <w:rsid w:val="00FE16CF"/>
    <w:rsid w:val="00FE18CB"/>
    <w:rsid w:val="00FE26E1"/>
    <w:rsid w:val="00FE2C2D"/>
    <w:rsid w:val="00FE3FD6"/>
    <w:rsid w:val="00FE46EE"/>
    <w:rsid w:val="00FE59AD"/>
    <w:rsid w:val="00FE5C11"/>
    <w:rsid w:val="00FE6BA2"/>
    <w:rsid w:val="00FE6E9C"/>
    <w:rsid w:val="00FE748D"/>
    <w:rsid w:val="00FE76EC"/>
    <w:rsid w:val="00FF0A24"/>
    <w:rsid w:val="00FF1AED"/>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AD38-10B2-4344-AA53-34599CF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13</Pages>
  <Words>6997</Words>
  <Characters>38488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224</cp:revision>
  <cp:lastPrinted>2022-06-02T16:43:00Z</cp:lastPrinted>
  <dcterms:created xsi:type="dcterms:W3CDTF">2022-03-28T16:44:00Z</dcterms:created>
  <dcterms:modified xsi:type="dcterms:W3CDTF">2022-06-02T16:43:00Z</dcterms:modified>
</cp:coreProperties>
</file>